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45" w:rightFromText="45" w:vertAnchor="text" w:tblpXSpec="center"/>
        <w:tblW w:w="5179" w:type="pct"/>
        <w:tblCellSpacing w:w="0" w:type="dxa"/>
        <w:tblCellMar>
          <w:left w:w="0" w:type="dxa"/>
          <w:right w:w="0" w:type="dxa"/>
        </w:tblCellMar>
        <w:tblLook w:val="00A0"/>
      </w:tblPr>
      <w:tblGrid>
        <w:gridCol w:w="9357"/>
        <w:gridCol w:w="333"/>
      </w:tblGrid>
      <w:tr w:rsidR="001F25FA" w:rsidRPr="00E53BEF" w:rsidTr="00572A10">
        <w:trPr>
          <w:gridAfter w:val="1"/>
          <w:wAfter w:w="172" w:type="pct"/>
          <w:tblCellSpacing w:w="0" w:type="dxa"/>
        </w:trPr>
        <w:tc>
          <w:tcPr>
            <w:tcW w:w="0" w:type="auto"/>
            <w:vAlign w:val="center"/>
          </w:tcPr>
          <w:tbl>
            <w:tblPr>
              <w:tblW w:w="0" w:type="auto"/>
              <w:jc w:val="center"/>
              <w:tblCellSpacing w:w="0" w:type="dxa"/>
              <w:tblCellMar>
                <w:left w:w="0" w:type="dxa"/>
                <w:right w:w="0" w:type="dxa"/>
              </w:tblCellMar>
              <w:tblLook w:val="00A0"/>
            </w:tblPr>
            <w:tblGrid>
              <w:gridCol w:w="20"/>
            </w:tblGrid>
            <w:tr w:rsidR="001F25FA" w:rsidRPr="00E53BEF">
              <w:trPr>
                <w:tblCellSpacing w:w="0" w:type="dxa"/>
                <w:jc w:val="center"/>
              </w:trPr>
              <w:tc>
                <w:tcPr>
                  <w:tcW w:w="0" w:type="auto"/>
                </w:tcPr>
                <w:p w:rsidR="001F25FA" w:rsidRPr="00E53BEF" w:rsidRDefault="001F25FA" w:rsidP="005301DC">
                  <w:pPr>
                    <w:framePr w:hSpace="45" w:wrap="around" w:vAnchor="text" w:hAnchor="text" w:xAlign="center"/>
                    <w:spacing w:after="0" w:line="240" w:lineRule="auto"/>
                    <w:jc w:val="center"/>
                    <w:rPr>
                      <w:rFonts w:ascii="Times New Roman" w:hAnsi="Times New Roman"/>
                      <w:color w:val="7E898D"/>
                      <w:sz w:val="24"/>
                      <w:szCs w:val="24"/>
                      <w:lang w:eastAsia="ru-RU"/>
                    </w:rPr>
                  </w:pPr>
                </w:p>
              </w:tc>
            </w:tr>
          </w:tbl>
          <w:p w:rsidR="001F25FA" w:rsidRPr="00E53BEF" w:rsidRDefault="001F25FA" w:rsidP="005301DC">
            <w:pPr>
              <w:spacing w:after="0" w:line="240" w:lineRule="auto"/>
              <w:jc w:val="center"/>
              <w:rPr>
                <w:rFonts w:ascii="Times New Roman" w:hAnsi="Times New Roman"/>
                <w:color w:val="7E898D"/>
                <w:sz w:val="24"/>
                <w:szCs w:val="24"/>
                <w:lang w:eastAsia="ru-RU"/>
              </w:rPr>
            </w:pPr>
          </w:p>
        </w:tc>
      </w:tr>
      <w:tr w:rsidR="001F25FA" w:rsidRPr="00E53BEF" w:rsidTr="00572A10">
        <w:trPr>
          <w:gridAfter w:val="1"/>
          <w:wAfter w:w="172" w:type="pct"/>
          <w:tblCellSpacing w:w="0" w:type="dxa"/>
        </w:trPr>
        <w:tc>
          <w:tcPr>
            <w:tcW w:w="0" w:type="auto"/>
            <w:vAlign w:val="center"/>
          </w:tcPr>
          <w:p w:rsidR="001F25FA" w:rsidRPr="00E53BEF" w:rsidRDefault="001F25FA" w:rsidP="005301DC">
            <w:pPr>
              <w:spacing w:after="0" w:line="240" w:lineRule="auto"/>
              <w:rPr>
                <w:rFonts w:ascii="Times New Roman" w:hAnsi="Times New Roman"/>
                <w:color w:val="7E898D"/>
                <w:sz w:val="24"/>
                <w:szCs w:val="24"/>
                <w:lang w:eastAsia="ru-RU"/>
              </w:rPr>
            </w:pPr>
          </w:p>
        </w:tc>
      </w:tr>
      <w:tr w:rsidR="001F25FA" w:rsidRPr="00E53BEF" w:rsidTr="00572A10">
        <w:trPr>
          <w:gridAfter w:val="1"/>
          <w:wAfter w:w="172" w:type="pct"/>
          <w:tblCellSpacing w:w="0" w:type="dxa"/>
        </w:trPr>
        <w:tc>
          <w:tcPr>
            <w:tcW w:w="4828" w:type="pct"/>
          </w:tcPr>
          <w:tbl>
            <w:tblPr>
              <w:tblpPr w:leftFromText="45" w:rightFromText="45" w:vertAnchor="text"/>
              <w:tblW w:w="5000" w:type="pct"/>
              <w:tblCellSpacing w:w="0" w:type="dxa"/>
              <w:tblCellMar>
                <w:left w:w="0" w:type="dxa"/>
                <w:right w:w="0" w:type="dxa"/>
              </w:tblCellMar>
              <w:tblLook w:val="00A0"/>
            </w:tblPr>
            <w:tblGrid>
              <w:gridCol w:w="9357"/>
            </w:tblGrid>
            <w:tr w:rsidR="001F25FA" w:rsidRPr="00E53BEF">
              <w:trPr>
                <w:tblCellSpacing w:w="0" w:type="dxa"/>
              </w:trPr>
              <w:tc>
                <w:tcPr>
                  <w:tcW w:w="5000" w:type="pct"/>
                  <w:vAlign w:val="bottom"/>
                </w:tcPr>
                <w:p w:rsidR="001F25FA" w:rsidRPr="00E53BEF" w:rsidRDefault="001F25FA" w:rsidP="005301DC">
                  <w:pPr>
                    <w:spacing w:before="100" w:beforeAutospacing="1" w:after="100" w:afterAutospacing="1" w:line="240" w:lineRule="auto"/>
                    <w:rPr>
                      <w:rFonts w:ascii="Times New Roman" w:hAnsi="Times New Roman"/>
                      <w:color w:val="7E898D"/>
                      <w:sz w:val="24"/>
                      <w:szCs w:val="24"/>
                      <w:lang w:eastAsia="ru-RU"/>
                    </w:rPr>
                  </w:pPr>
                </w:p>
              </w:tc>
            </w:tr>
          </w:tbl>
          <w:p w:rsidR="001F25FA" w:rsidRPr="00E53BEF" w:rsidRDefault="001F25FA" w:rsidP="005301DC">
            <w:pPr>
              <w:spacing w:after="0" w:line="240" w:lineRule="auto"/>
              <w:rPr>
                <w:rFonts w:ascii="Times New Roman" w:hAnsi="Times New Roman"/>
                <w:color w:val="7E898D"/>
                <w:sz w:val="24"/>
                <w:szCs w:val="24"/>
                <w:lang w:eastAsia="ru-RU"/>
              </w:rPr>
            </w:pPr>
          </w:p>
        </w:tc>
      </w:tr>
      <w:tr w:rsidR="001F25FA" w:rsidRPr="00E53BEF" w:rsidTr="00572A10">
        <w:trPr>
          <w:tblCellSpacing w:w="0" w:type="dxa"/>
        </w:trPr>
        <w:tc>
          <w:tcPr>
            <w:tcW w:w="0" w:type="auto"/>
            <w:gridSpan w:val="2"/>
            <w:vAlign w:val="center"/>
          </w:tcPr>
          <w:p w:rsidR="001F25FA" w:rsidRPr="00E53BEF" w:rsidRDefault="001F25FA" w:rsidP="00016CC9">
            <w:pPr>
              <w:spacing w:after="0" w:line="240" w:lineRule="auto"/>
              <w:rPr>
                <w:rFonts w:ascii="Times New Roman" w:hAnsi="Times New Roman"/>
                <w:color w:val="7E898D"/>
                <w:sz w:val="24"/>
                <w:szCs w:val="24"/>
                <w:lang w:eastAsia="ru-RU"/>
              </w:rPr>
            </w:pPr>
          </w:p>
        </w:tc>
      </w:tr>
      <w:tr w:rsidR="001F25FA" w:rsidRPr="00E53BEF" w:rsidTr="00572A10">
        <w:trPr>
          <w:tblCellSpacing w:w="0" w:type="dxa"/>
        </w:trPr>
        <w:tc>
          <w:tcPr>
            <w:tcW w:w="5000" w:type="pct"/>
            <w:gridSpan w:val="2"/>
          </w:tcPr>
          <w:tbl>
            <w:tblPr>
              <w:tblpPr w:leftFromText="45" w:rightFromText="45" w:vertAnchor="text" w:tblpX="-1277"/>
              <w:tblW w:w="5000" w:type="pct"/>
              <w:tblCellSpacing w:w="0" w:type="dxa"/>
              <w:tblCellMar>
                <w:left w:w="0" w:type="dxa"/>
                <w:right w:w="0" w:type="dxa"/>
              </w:tblCellMar>
              <w:tblLook w:val="00A0"/>
            </w:tblPr>
            <w:tblGrid>
              <w:gridCol w:w="9690"/>
            </w:tblGrid>
            <w:tr w:rsidR="001F25FA" w:rsidRPr="00E53BEF" w:rsidTr="00E53BEF">
              <w:trPr>
                <w:tblCellSpacing w:w="0" w:type="dxa"/>
              </w:trPr>
              <w:tc>
                <w:tcPr>
                  <w:tcW w:w="5000" w:type="pct"/>
                  <w:vAlign w:val="bottom"/>
                </w:tcPr>
                <w:p w:rsidR="001F25FA" w:rsidRPr="00E53BEF" w:rsidRDefault="001F25FA" w:rsidP="00A713A7">
                  <w:pPr>
                    <w:spacing w:before="100" w:beforeAutospacing="1" w:after="100" w:afterAutospacing="1" w:line="240" w:lineRule="auto"/>
                    <w:jc w:val="center"/>
                    <w:rPr>
                      <w:rFonts w:ascii="Times New Roman" w:hAnsi="Times New Roman"/>
                      <w:b/>
                      <w:sz w:val="24"/>
                      <w:szCs w:val="24"/>
                      <w:lang w:eastAsia="ru-RU"/>
                    </w:rPr>
                  </w:pPr>
                  <w:r w:rsidRPr="00E53BEF">
                    <w:rPr>
                      <w:rFonts w:ascii="Times New Roman" w:hAnsi="Times New Roman"/>
                      <w:b/>
                      <w:sz w:val="24"/>
                      <w:szCs w:val="24"/>
                      <w:lang w:eastAsia="ru-RU"/>
                    </w:rPr>
                    <w:t xml:space="preserve">Проектная декларация </w:t>
                  </w:r>
                  <w:r w:rsidRPr="00E53BEF">
                    <w:rPr>
                      <w:rFonts w:ascii="Times New Roman" w:hAnsi="Times New Roman"/>
                      <w:b/>
                      <w:sz w:val="24"/>
                      <w:szCs w:val="24"/>
                      <w:lang w:eastAsia="ru-RU"/>
                    </w:rPr>
                    <w:br/>
                    <w:t xml:space="preserve">по строительству </w:t>
                  </w:r>
                  <w:r w:rsidRPr="00E53BEF">
                    <w:rPr>
                      <w:rFonts w:ascii="Times New Roman" w:hAnsi="Times New Roman"/>
                      <w:b/>
                      <w:sz w:val="24"/>
                      <w:szCs w:val="24"/>
                    </w:rPr>
                    <w:t xml:space="preserve"> многоквартирного дома со встроенно-пристроенными помещениями и встроено-пристроенными подземными автостоянками по адресу: Санкт-Петербург, поселок Парголово, Торфяное, Ольгинская дорога, участок 5 (северо-восточнее дома 4 литера А по Заречной улице), </w:t>
                  </w:r>
                  <w:r w:rsidRPr="00E53BEF">
                    <w:rPr>
                      <w:rFonts w:ascii="Times New Roman" w:hAnsi="Times New Roman"/>
                      <w:b/>
                      <w:sz w:val="24"/>
                      <w:szCs w:val="24"/>
                      <w:lang w:val="en-US"/>
                    </w:rPr>
                    <w:t>I</w:t>
                  </w:r>
                  <w:r w:rsidRPr="00E53BEF">
                    <w:rPr>
                      <w:rFonts w:ascii="Times New Roman" w:hAnsi="Times New Roman"/>
                      <w:b/>
                      <w:sz w:val="24"/>
                      <w:szCs w:val="24"/>
                    </w:rPr>
                    <w:t xml:space="preserve"> этап строительства </w:t>
                  </w:r>
                  <w:r w:rsidRPr="00E53BEF">
                    <w:rPr>
                      <w:rFonts w:ascii="Times New Roman" w:hAnsi="Times New Roman"/>
                      <w:b/>
                      <w:sz w:val="24"/>
                      <w:szCs w:val="24"/>
                      <w:lang w:eastAsia="ru-RU"/>
                    </w:rPr>
                    <w:t xml:space="preserve"> </w:t>
                  </w:r>
                </w:p>
                <w:p w:rsidR="001F25FA" w:rsidRPr="00E53BEF" w:rsidRDefault="001F25FA" w:rsidP="00833505">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г. Санкт - Петербург                                                                     </w:t>
                  </w:r>
                  <w:r>
                    <w:rPr>
                      <w:rFonts w:ascii="Times New Roman" w:hAnsi="Times New Roman"/>
                      <w:sz w:val="24"/>
                      <w:szCs w:val="24"/>
                      <w:lang w:eastAsia="ru-RU"/>
                    </w:rPr>
                    <w:t xml:space="preserve">         </w:t>
                  </w:r>
                  <w:r w:rsidRPr="00E53BEF">
                    <w:rPr>
                      <w:rFonts w:ascii="Times New Roman" w:hAnsi="Times New Roman"/>
                      <w:sz w:val="24"/>
                      <w:szCs w:val="24"/>
                      <w:lang w:eastAsia="ru-RU"/>
                    </w:rPr>
                    <w:t> </w:t>
                  </w:r>
                  <w:r w:rsidRPr="00A739E7">
                    <w:rPr>
                      <w:rFonts w:ascii="Times New Roman" w:hAnsi="Times New Roman"/>
                      <w:sz w:val="24"/>
                      <w:szCs w:val="24"/>
                      <w:lang w:eastAsia="ru-RU"/>
                    </w:rPr>
                    <w:t>23 июня 2014</w:t>
                  </w:r>
                  <w:r w:rsidRPr="00E53BEF">
                    <w:rPr>
                      <w:rFonts w:ascii="Times New Roman" w:hAnsi="Times New Roman"/>
                      <w:color w:val="FF0000"/>
                      <w:sz w:val="24"/>
                      <w:szCs w:val="24"/>
                      <w:lang w:eastAsia="ru-RU"/>
                    </w:rPr>
                    <w:t xml:space="preserve"> </w:t>
                  </w:r>
                  <w:r w:rsidRPr="00E53BEF">
                    <w:rPr>
                      <w:rFonts w:ascii="Times New Roman" w:hAnsi="Times New Roman"/>
                      <w:sz w:val="24"/>
                      <w:szCs w:val="24"/>
                      <w:lang w:eastAsia="ru-RU"/>
                    </w:rPr>
                    <w:t xml:space="preserve">года </w:t>
                  </w:r>
                </w:p>
                <w:p w:rsidR="001F25FA" w:rsidRPr="00E53BEF" w:rsidRDefault="001F25FA" w:rsidP="00A713A7">
                  <w:pPr>
                    <w:spacing w:before="100" w:beforeAutospacing="1" w:after="100" w:afterAutospacing="1" w:line="240" w:lineRule="auto"/>
                    <w:jc w:val="both"/>
                    <w:rPr>
                      <w:rFonts w:ascii="Times New Roman" w:hAnsi="Times New Roman"/>
                      <w:b/>
                      <w:sz w:val="24"/>
                      <w:szCs w:val="24"/>
                      <w:lang w:eastAsia="ru-RU"/>
                    </w:rPr>
                  </w:pPr>
                  <w:r w:rsidRPr="00E53BEF">
                    <w:rPr>
                      <w:rFonts w:ascii="Times New Roman" w:hAnsi="Times New Roman"/>
                      <w:b/>
                      <w:sz w:val="24"/>
                      <w:szCs w:val="24"/>
                      <w:lang w:eastAsia="ru-RU"/>
                    </w:rPr>
                    <w:t xml:space="preserve">Информация о застройщике </w:t>
                  </w:r>
                </w:p>
                <w:p w:rsidR="001F25FA" w:rsidRPr="00E53BEF" w:rsidRDefault="001F25FA" w:rsidP="00A713A7">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b/>
                      <w:sz w:val="24"/>
                      <w:szCs w:val="24"/>
                      <w:lang w:eastAsia="ru-RU"/>
                    </w:rPr>
                    <w:t>1.</w:t>
                  </w:r>
                  <w:r w:rsidRPr="00E53BEF">
                    <w:rPr>
                      <w:rFonts w:ascii="Times New Roman" w:hAnsi="Times New Roman"/>
                      <w:sz w:val="24"/>
                      <w:szCs w:val="24"/>
                      <w:lang w:eastAsia="ru-RU"/>
                    </w:rPr>
                    <w:t xml:space="preserve"> </w:t>
                  </w:r>
                  <w:r w:rsidRPr="00E53BEF">
                    <w:rPr>
                      <w:rFonts w:ascii="Times New Roman" w:hAnsi="Times New Roman"/>
                      <w:b/>
                      <w:sz w:val="24"/>
                      <w:szCs w:val="24"/>
                      <w:lang w:eastAsia="ru-RU"/>
                    </w:rPr>
                    <w:t>Полное наименование застройщика:</w:t>
                  </w:r>
                  <w:r w:rsidRPr="00E53BEF">
                    <w:rPr>
                      <w:rFonts w:ascii="Times New Roman" w:hAnsi="Times New Roman"/>
                      <w:sz w:val="24"/>
                      <w:szCs w:val="24"/>
                      <w:lang w:eastAsia="ru-RU"/>
                    </w:rPr>
                    <w:t xml:space="preserve"> Закрытое акционерное общество «Инвестиционно - строительная группа «Норманн». </w:t>
                  </w:r>
                </w:p>
                <w:p w:rsidR="001F25FA" w:rsidRPr="00E53BEF" w:rsidRDefault="001F25FA" w:rsidP="00A713A7">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sz w:val="24"/>
                      <w:szCs w:val="24"/>
                      <w:lang w:eastAsia="ru-RU"/>
                    </w:rPr>
                    <w:t>1.1. Юридический адрес: 194156, г. Санкт-Петербург, ул. Сердобольская, д. 2-в, лит. А</w:t>
                  </w:r>
                </w:p>
                <w:p w:rsidR="001F25FA" w:rsidRPr="00E53BEF" w:rsidRDefault="001F25FA" w:rsidP="00A713A7">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Адрес фактического местонахождения: 191167, г. Санкт-Петербург, пл. Ал. Невского, д. 2, лит. Е </w:t>
                  </w:r>
                </w:p>
                <w:p w:rsidR="001F25FA" w:rsidRPr="00E53BEF" w:rsidRDefault="001F25FA" w:rsidP="00A713A7">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1.2. Режим работы застройщика: с 9.30 до 18.00 по будням. Суббота и воскресенье - выходные. </w:t>
                  </w:r>
                </w:p>
                <w:p w:rsidR="001F25FA" w:rsidRPr="00E53BEF" w:rsidRDefault="001F25FA" w:rsidP="00A713A7">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b/>
                      <w:sz w:val="24"/>
                      <w:szCs w:val="24"/>
                      <w:lang w:eastAsia="ru-RU"/>
                    </w:rPr>
                    <w:t>2. Информация о государственной регистрации застройщика:</w:t>
                  </w:r>
                  <w:r w:rsidRPr="00E53BEF">
                    <w:rPr>
                      <w:rFonts w:ascii="Times New Roman" w:hAnsi="Times New Roman"/>
                      <w:sz w:val="24"/>
                      <w:szCs w:val="24"/>
                      <w:lang w:eastAsia="ru-RU"/>
                    </w:rPr>
                    <w:t xml:space="preserve"> зарегистрировано Инспекцией Министерства РФ по налогам и сборам по Выборгскому району Санкт-Петербурга, свидетельство о государственной регистрации юридического лица от 15 января 2004 года серия 78 № 000860320, основной государственный регистрационный номер 1047803000893. </w:t>
                  </w:r>
                </w:p>
                <w:p w:rsidR="001F25FA" w:rsidRPr="00E53BEF" w:rsidRDefault="001F25FA" w:rsidP="00E53BEF">
                  <w:pPr>
                    <w:spacing w:after="0" w:line="240" w:lineRule="auto"/>
                    <w:jc w:val="both"/>
                    <w:rPr>
                      <w:rFonts w:ascii="Times New Roman" w:hAnsi="Times New Roman"/>
                      <w:b/>
                      <w:sz w:val="24"/>
                      <w:szCs w:val="24"/>
                      <w:lang w:eastAsia="ru-RU"/>
                    </w:rPr>
                  </w:pPr>
                  <w:r w:rsidRPr="00E53BEF">
                    <w:rPr>
                      <w:rFonts w:ascii="Times New Roman" w:hAnsi="Times New Roman"/>
                      <w:b/>
                      <w:sz w:val="24"/>
                      <w:szCs w:val="24"/>
                      <w:lang w:eastAsia="ru-RU"/>
                    </w:rPr>
                    <w:t xml:space="preserve">3. Информация об учредителях (акционерах) застройщика: </w:t>
                  </w:r>
                </w:p>
                <w:p w:rsidR="001F25FA" w:rsidRPr="00E53BEF" w:rsidRDefault="001F25FA" w:rsidP="00E53BEF">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Общество с ограниченной ответственностью «Норманн-Холдинг» - 20 голосов, </w:t>
                  </w:r>
                </w:p>
                <w:p w:rsidR="001F25FA" w:rsidRPr="00E53BEF" w:rsidRDefault="001F25FA" w:rsidP="00E53BEF">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Смирнов Владимир Иванович- 180 голосов.</w:t>
                  </w:r>
                </w:p>
                <w:p w:rsidR="001F25FA" w:rsidRPr="00E53BEF" w:rsidRDefault="001F25FA" w:rsidP="00572A10">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b/>
                      <w:sz w:val="24"/>
                      <w:szCs w:val="24"/>
                      <w:lang w:eastAsia="ru-RU"/>
                    </w:rPr>
                    <w:t>4. Информация о проектах строительства объектов недвижимости, в которых принимал участие застройщик в течение трех лет, предшествующих опубликованию проектной декларации:</w:t>
                  </w:r>
                  <w:r w:rsidRPr="00E53BEF">
                    <w:rPr>
                      <w:rFonts w:ascii="Times New Roman" w:hAnsi="Times New Roman"/>
                      <w:sz w:val="24"/>
                      <w:szCs w:val="24"/>
                      <w:lang w:eastAsia="ru-RU"/>
                    </w:rPr>
                    <w:t xml:space="preserve"> </w:t>
                  </w:r>
                  <w:r w:rsidRPr="00E53BEF">
                    <w:rPr>
                      <w:rFonts w:ascii="Times New Roman" w:hAnsi="Times New Roman"/>
                      <w:b/>
                      <w:sz w:val="24"/>
                      <w:szCs w:val="24"/>
                      <w:lang w:eastAsia="ru-RU"/>
                    </w:rPr>
                    <w:t xml:space="preserve"> </w:t>
                  </w:r>
                  <w:r w:rsidRPr="00E53BEF">
                    <w:rPr>
                      <w:rFonts w:ascii="Times New Roman" w:hAnsi="Times New Roman"/>
                      <w:sz w:val="24"/>
                      <w:szCs w:val="24"/>
                      <w:lang w:eastAsia="ru-RU"/>
                    </w:rPr>
                    <w:t xml:space="preserve">нет </w:t>
                  </w:r>
                </w:p>
                <w:p w:rsidR="001F25FA" w:rsidRDefault="001F25FA" w:rsidP="009F426C">
                  <w:pPr>
                    <w:spacing w:after="0" w:line="240" w:lineRule="auto"/>
                    <w:jc w:val="both"/>
                    <w:rPr>
                      <w:rFonts w:ascii="Times New Roman" w:hAnsi="Times New Roman"/>
                      <w:b/>
                      <w:sz w:val="24"/>
                      <w:szCs w:val="24"/>
                      <w:lang w:eastAsia="ru-RU"/>
                    </w:rPr>
                  </w:pPr>
                  <w:r w:rsidRPr="00E53BEF">
                    <w:rPr>
                      <w:rFonts w:ascii="Times New Roman" w:hAnsi="Times New Roman"/>
                      <w:b/>
                      <w:sz w:val="24"/>
                      <w:szCs w:val="24"/>
                      <w:lang w:eastAsia="ru-RU"/>
                    </w:rPr>
                    <w:t xml:space="preserve">5. </w:t>
                  </w:r>
                  <w:r w:rsidRPr="00E53BEF">
                    <w:rPr>
                      <w:rFonts w:ascii="Times New Roman" w:hAnsi="Times New Roman"/>
                      <w:b/>
                      <w:bCs/>
                      <w:sz w:val="24"/>
                      <w:szCs w:val="24"/>
                      <w:lang w:eastAsia="ru-RU"/>
                    </w:rPr>
                    <w:t xml:space="preserve"> </w:t>
                  </w:r>
                  <w:r w:rsidRPr="00E53BEF">
                    <w:rPr>
                      <w:rFonts w:ascii="Times New Roman" w:hAnsi="Times New Roman"/>
                      <w:b/>
                      <w:sz w:val="24"/>
                      <w:szCs w:val="24"/>
                      <w:lang w:eastAsia="ru-RU"/>
                    </w:rPr>
                    <w:t>Информация о виде лицензируемой деятельности, номере лицензии, сроке её действия, об органе, выдавшем лицензию, если вид деятельности подлежит лицензированию в соответствии с федеральным законом:</w:t>
                  </w:r>
                </w:p>
                <w:p w:rsidR="001F25FA" w:rsidRDefault="001F25FA" w:rsidP="009F426C">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Н</w:t>
                  </w:r>
                  <w:r w:rsidRPr="00E53BEF">
                    <w:rPr>
                      <w:rFonts w:ascii="Times New Roman" w:hAnsi="Times New Roman"/>
                      <w:sz w:val="24"/>
                      <w:szCs w:val="24"/>
                      <w:lang w:eastAsia="ru-RU"/>
                    </w:rPr>
                    <w:t xml:space="preserve">ет.  В соответствии с федеральным законом от 08.08.2001 № 128-ФЗ «О лицензировании отдельных видов деятельности» лицензирование деятельности по строительству зданий и сооружений прекращено с 1 января 2010 года. </w:t>
                  </w:r>
                </w:p>
                <w:p w:rsidR="001F25FA" w:rsidRPr="00E53BEF" w:rsidRDefault="001F25FA" w:rsidP="009F426C">
                  <w:pPr>
                    <w:spacing w:after="0" w:line="240" w:lineRule="auto"/>
                    <w:jc w:val="both"/>
                    <w:rPr>
                      <w:rFonts w:ascii="Times New Roman" w:hAnsi="Times New Roman"/>
                      <w:sz w:val="24"/>
                      <w:szCs w:val="24"/>
                      <w:lang w:eastAsia="ru-RU"/>
                    </w:rPr>
                  </w:pPr>
                </w:p>
                <w:p w:rsidR="001F25FA" w:rsidRDefault="001F25FA" w:rsidP="004A5013">
                  <w:pPr>
                    <w:spacing w:after="0"/>
                    <w:jc w:val="both"/>
                    <w:rPr>
                      <w:rFonts w:ascii="Times New Roman" w:hAnsi="Times New Roman"/>
                      <w:sz w:val="24"/>
                      <w:szCs w:val="24"/>
                    </w:rPr>
                  </w:pPr>
                  <w:r w:rsidRPr="00E53BEF">
                    <w:rPr>
                      <w:rFonts w:ascii="Times New Roman" w:hAnsi="Times New Roman"/>
                      <w:b/>
                      <w:sz w:val="24"/>
                      <w:szCs w:val="24"/>
                      <w:lang w:eastAsia="ru-RU"/>
                    </w:rPr>
                    <w:t>6.   Финансовый результат текущего года, размер кредиторской задолженности на дату опубликования проектной декларации</w:t>
                  </w:r>
                  <w:r w:rsidRPr="00E53BEF">
                    <w:rPr>
                      <w:rFonts w:ascii="Times New Roman" w:hAnsi="Times New Roman"/>
                      <w:sz w:val="24"/>
                      <w:szCs w:val="24"/>
                      <w:lang w:eastAsia="ru-RU"/>
                    </w:rPr>
                    <w:t xml:space="preserve">: </w:t>
                  </w:r>
                  <w:r w:rsidRPr="00E53BEF">
                    <w:rPr>
                      <w:rFonts w:ascii="Times New Roman" w:hAnsi="Times New Roman"/>
                      <w:sz w:val="24"/>
                      <w:szCs w:val="24"/>
                    </w:rPr>
                    <w:t xml:space="preserve"> </w:t>
                  </w:r>
                </w:p>
                <w:p w:rsidR="001F25FA" w:rsidRDefault="001F25FA" w:rsidP="004A5013">
                  <w:pPr>
                    <w:spacing w:after="0"/>
                    <w:jc w:val="both"/>
                    <w:rPr>
                      <w:rFonts w:ascii="Times New Roman" w:hAnsi="Times New Roman"/>
                      <w:sz w:val="24"/>
                      <w:szCs w:val="24"/>
                    </w:rPr>
                  </w:pPr>
                  <w:r w:rsidRPr="00E53BEF">
                    <w:rPr>
                      <w:rFonts w:ascii="Times New Roman" w:hAnsi="Times New Roman"/>
                      <w:sz w:val="24"/>
                      <w:szCs w:val="24"/>
                    </w:rPr>
                    <w:t xml:space="preserve">Финансовый результат на 31.03.2014г. составил  88 668  тыс. руб. </w:t>
                  </w:r>
                </w:p>
                <w:p w:rsidR="001F25FA" w:rsidRPr="00E53BEF" w:rsidRDefault="001F25FA" w:rsidP="004A5013">
                  <w:pPr>
                    <w:spacing w:after="0"/>
                    <w:jc w:val="both"/>
                    <w:rPr>
                      <w:rFonts w:ascii="Times New Roman" w:hAnsi="Times New Roman"/>
                      <w:sz w:val="24"/>
                      <w:szCs w:val="24"/>
                    </w:rPr>
                  </w:pPr>
                  <w:r w:rsidRPr="00E53BEF">
                    <w:rPr>
                      <w:rFonts w:ascii="Times New Roman" w:hAnsi="Times New Roman"/>
                      <w:sz w:val="24"/>
                      <w:szCs w:val="24"/>
                    </w:rPr>
                    <w:t>Размер кредиторской задолженности на 31.03.2014г. составил 69 302 тыс.руб.</w:t>
                  </w:r>
                </w:p>
                <w:p w:rsidR="001F25FA" w:rsidRPr="00E53BEF" w:rsidRDefault="001F25FA" w:rsidP="004A5013">
                  <w:pPr>
                    <w:spacing w:after="0" w:line="240" w:lineRule="auto"/>
                    <w:jc w:val="both"/>
                    <w:rPr>
                      <w:rFonts w:ascii="Times New Roman" w:hAnsi="Times New Roman"/>
                      <w:sz w:val="24"/>
                      <w:szCs w:val="24"/>
                      <w:lang w:eastAsia="ru-RU"/>
                    </w:rPr>
                  </w:pPr>
                  <w:r w:rsidRPr="00E53BEF">
                    <w:rPr>
                      <w:rFonts w:ascii="Times New Roman" w:hAnsi="Times New Roman"/>
                      <w:sz w:val="24"/>
                      <w:szCs w:val="24"/>
                    </w:rPr>
                    <w:t>Размер дебиторской задолженности на 31.03.2014г. составил 554 955 тыс.рублей.</w:t>
                  </w:r>
                </w:p>
                <w:p w:rsidR="001F25FA" w:rsidRPr="00E53BEF" w:rsidRDefault="001F25FA" w:rsidP="00D00051">
                  <w:pPr>
                    <w:spacing w:before="100" w:beforeAutospacing="1" w:after="0" w:line="240" w:lineRule="auto"/>
                    <w:rPr>
                      <w:rFonts w:ascii="Times New Roman" w:hAnsi="Times New Roman"/>
                      <w:b/>
                      <w:sz w:val="24"/>
                      <w:szCs w:val="24"/>
                      <w:lang w:eastAsia="ru-RU"/>
                    </w:rPr>
                  </w:pPr>
                  <w:r w:rsidRPr="00E53BEF">
                    <w:rPr>
                      <w:rFonts w:ascii="Times New Roman" w:hAnsi="Times New Roman"/>
                      <w:b/>
                      <w:sz w:val="24"/>
                      <w:szCs w:val="24"/>
                      <w:lang w:eastAsia="ru-RU"/>
                    </w:rPr>
                    <w:t>Информация о проекте строительства</w:t>
                  </w:r>
                </w:p>
                <w:p w:rsidR="001F25FA" w:rsidRPr="00E53BEF" w:rsidRDefault="001F25FA" w:rsidP="0031675B">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b/>
                      <w:sz w:val="24"/>
                      <w:szCs w:val="24"/>
                      <w:lang w:eastAsia="ru-RU"/>
                    </w:rPr>
                    <w:t>7. Цель проекта строительства:</w:t>
                  </w:r>
                  <w:r w:rsidRPr="00E53BEF">
                    <w:rPr>
                      <w:rFonts w:ascii="Times New Roman" w:hAnsi="Times New Roman"/>
                      <w:sz w:val="24"/>
                      <w:szCs w:val="24"/>
                      <w:lang w:eastAsia="ru-RU"/>
                    </w:rPr>
                    <w:t xml:space="preserve">  строительство односекционного 25-ти этажного  </w:t>
                  </w:r>
                  <w:r w:rsidRPr="00E53BEF">
                    <w:rPr>
                      <w:rFonts w:ascii="Times New Roman" w:hAnsi="Times New Roman"/>
                      <w:b/>
                      <w:sz w:val="24"/>
                      <w:szCs w:val="24"/>
                    </w:rPr>
                    <w:t xml:space="preserve"> </w:t>
                  </w:r>
                  <w:r w:rsidRPr="00E53BEF">
                    <w:rPr>
                      <w:rFonts w:ascii="Times New Roman" w:hAnsi="Times New Roman"/>
                      <w:sz w:val="24"/>
                      <w:szCs w:val="24"/>
                    </w:rPr>
                    <w:t xml:space="preserve">многоквартирного жилого дома (корпус 1)  со встроенными помещениями, не включая подвал и технический чердак  и трехсекционного 19-ти этажного многоквартирного жилого дома (корпус 5) со встроено-пристроенными помещениями, не включая подвал и технический чердак,   двух  встроенно-пристроенных подземных автостоянок (корпус 7 и корпус 9) по адресу: Санкт-Петербург, поселок Парголово, Торфяное, Ольгинская дорога, участок 5 (северо-восточнее дома 4 литера А по Заречной улице) </w:t>
                  </w:r>
                  <w:r w:rsidRPr="00E53BEF">
                    <w:rPr>
                      <w:rFonts w:ascii="Times New Roman" w:hAnsi="Times New Roman"/>
                      <w:sz w:val="24"/>
                      <w:szCs w:val="24"/>
                      <w:lang w:val="en-US"/>
                    </w:rPr>
                    <w:t>I</w:t>
                  </w:r>
                  <w:r w:rsidRPr="00E53BEF">
                    <w:rPr>
                      <w:rFonts w:ascii="Times New Roman" w:hAnsi="Times New Roman"/>
                      <w:sz w:val="24"/>
                      <w:szCs w:val="24"/>
                    </w:rPr>
                    <w:t xml:space="preserve"> этап строительства. </w:t>
                  </w:r>
                </w:p>
                <w:p w:rsidR="001F25FA" w:rsidRPr="00E53BEF" w:rsidRDefault="001F25FA" w:rsidP="00E53BEF">
                  <w:pPr>
                    <w:spacing w:after="0" w:line="240" w:lineRule="auto"/>
                    <w:rPr>
                      <w:rFonts w:ascii="Times New Roman" w:hAnsi="Times New Roman"/>
                      <w:b/>
                      <w:sz w:val="24"/>
                      <w:szCs w:val="24"/>
                      <w:lang w:eastAsia="ru-RU"/>
                    </w:rPr>
                  </w:pPr>
                  <w:r w:rsidRPr="00E53BEF">
                    <w:rPr>
                      <w:rFonts w:ascii="Times New Roman" w:hAnsi="Times New Roman"/>
                      <w:b/>
                      <w:sz w:val="24"/>
                      <w:szCs w:val="24"/>
                      <w:lang w:eastAsia="ru-RU"/>
                    </w:rPr>
                    <w:t xml:space="preserve">8. </w:t>
                  </w:r>
                  <w:r w:rsidRPr="00E53BEF">
                    <w:rPr>
                      <w:b/>
                    </w:rPr>
                    <w:t xml:space="preserve"> </w:t>
                  </w:r>
                  <w:r w:rsidRPr="00E53BEF">
                    <w:rPr>
                      <w:rFonts w:ascii="Times New Roman" w:hAnsi="Times New Roman"/>
                      <w:b/>
                      <w:sz w:val="24"/>
                      <w:szCs w:val="24"/>
                      <w:lang w:eastAsia="ru-RU"/>
                    </w:rPr>
                    <w:t>Об этапах и cроках реализации строительного проекта:</w:t>
                  </w:r>
                </w:p>
                <w:p w:rsidR="001F25FA" w:rsidRDefault="001F25FA" w:rsidP="00E53BEF">
                  <w:pPr>
                    <w:spacing w:after="0" w:line="240" w:lineRule="auto"/>
                    <w:rPr>
                      <w:rFonts w:ascii="Times New Roman" w:hAnsi="Times New Roman"/>
                      <w:i/>
                      <w:sz w:val="24"/>
                      <w:szCs w:val="24"/>
                      <w:lang w:eastAsia="ru-RU"/>
                    </w:rPr>
                  </w:pPr>
                  <w:r w:rsidRPr="00E53BEF">
                    <w:rPr>
                      <w:rFonts w:ascii="Times New Roman" w:hAnsi="Times New Roman"/>
                      <w:sz w:val="24"/>
                      <w:szCs w:val="24"/>
                      <w:lang w:eastAsia="ru-RU"/>
                    </w:rPr>
                    <w:t xml:space="preserve">8.1.1. Начало строительства –  </w:t>
                  </w:r>
                  <w:r w:rsidRPr="00E53BEF">
                    <w:rPr>
                      <w:rFonts w:ascii="Times New Roman" w:hAnsi="Times New Roman"/>
                      <w:sz w:val="24"/>
                      <w:szCs w:val="24"/>
                      <w:lang w:val="en-US" w:eastAsia="ru-RU"/>
                    </w:rPr>
                    <w:t>II</w:t>
                  </w:r>
                  <w:r w:rsidRPr="00E53BEF">
                    <w:rPr>
                      <w:rFonts w:ascii="Times New Roman" w:hAnsi="Times New Roman"/>
                      <w:sz w:val="24"/>
                      <w:szCs w:val="24"/>
                    </w:rPr>
                    <w:t xml:space="preserve">  квартал</w:t>
                  </w:r>
                  <w:r w:rsidRPr="00E53BEF">
                    <w:rPr>
                      <w:rFonts w:ascii="Times New Roman" w:hAnsi="Times New Roman"/>
                      <w:sz w:val="24"/>
                      <w:szCs w:val="24"/>
                      <w:lang w:eastAsia="ru-RU"/>
                    </w:rPr>
                    <w:t xml:space="preserve">  2014 года,</w:t>
                  </w:r>
                  <w:r w:rsidRPr="00E53BEF">
                    <w:rPr>
                      <w:rFonts w:ascii="Times New Roman" w:hAnsi="Times New Roman"/>
                      <w:sz w:val="24"/>
                      <w:szCs w:val="24"/>
                      <w:lang w:eastAsia="ru-RU"/>
                    </w:rPr>
                    <w:br/>
                    <w:t xml:space="preserve">8.1.2. Окончание строительства </w:t>
                  </w:r>
                  <w:r>
                    <w:rPr>
                      <w:rFonts w:ascii="Times New Roman" w:hAnsi="Times New Roman"/>
                      <w:sz w:val="24"/>
                      <w:szCs w:val="24"/>
                      <w:lang w:eastAsia="ru-RU"/>
                    </w:rPr>
                    <w:t>–</w:t>
                  </w:r>
                  <w:r w:rsidRPr="00E53BEF">
                    <w:rPr>
                      <w:rFonts w:ascii="Times New Roman" w:hAnsi="Times New Roman"/>
                      <w:sz w:val="24"/>
                      <w:szCs w:val="24"/>
                      <w:lang w:eastAsia="ru-RU"/>
                    </w:rPr>
                    <w:t xml:space="preserve"> </w:t>
                  </w:r>
                  <w:r w:rsidRPr="00E53BEF">
                    <w:rPr>
                      <w:rFonts w:ascii="Times New Roman" w:hAnsi="Times New Roman"/>
                      <w:sz w:val="24"/>
                      <w:szCs w:val="24"/>
                      <w:lang w:val="en-US" w:eastAsia="ru-RU"/>
                    </w:rPr>
                    <w:t>I</w:t>
                  </w:r>
                  <w:r w:rsidRPr="00E53BEF">
                    <w:rPr>
                      <w:rFonts w:ascii="Times New Roman" w:hAnsi="Times New Roman"/>
                      <w:sz w:val="24"/>
                      <w:szCs w:val="24"/>
                    </w:rPr>
                    <w:t xml:space="preserve">  квартал 2016 года</w:t>
                  </w:r>
                  <w:r w:rsidRPr="00E53BEF">
                    <w:rPr>
                      <w:rFonts w:ascii="Times New Roman" w:hAnsi="Times New Roman"/>
                      <w:sz w:val="24"/>
                      <w:szCs w:val="24"/>
                      <w:lang w:eastAsia="ru-RU"/>
                    </w:rPr>
                    <w:t>.</w:t>
                  </w:r>
                  <w:r w:rsidRPr="00E53BEF">
                    <w:rPr>
                      <w:rFonts w:ascii="Times New Roman" w:hAnsi="Times New Roman"/>
                      <w:i/>
                      <w:sz w:val="24"/>
                      <w:szCs w:val="24"/>
                      <w:lang w:eastAsia="ru-RU"/>
                    </w:rPr>
                    <w:t xml:space="preserve"> </w:t>
                  </w:r>
                </w:p>
                <w:p w:rsidR="001F25FA" w:rsidRPr="00E53BEF" w:rsidRDefault="001F25FA" w:rsidP="00B46C88">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b/>
                      <w:sz w:val="24"/>
                      <w:szCs w:val="24"/>
                      <w:lang w:eastAsia="ru-RU"/>
                    </w:rPr>
                    <w:t xml:space="preserve">9. Результаты проведения государственной экспертизы проектной документации: </w:t>
                  </w:r>
                  <w:r w:rsidRPr="00E53BEF">
                    <w:rPr>
                      <w:rFonts w:ascii="Times New Roman" w:hAnsi="Times New Roman"/>
                      <w:sz w:val="24"/>
                      <w:szCs w:val="24"/>
                      <w:lang w:eastAsia="ru-RU"/>
                    </w:rPr>
                    <w:t xml:space="preserve">Положительное заключение Управления государственной экспертизы № 78-1-4-0222-14 от 30.05.2014г.  </w:t>
                  </w:r>
                </w:p>
                <w:p w:rsidR="001F25FA" w:rsidRPr="00E53BEF" w:rsidRDefault="001F25FA" w:rsidP="00B46C88">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b/>
                      <w:sz w:val="24"/>
                      <w:szCs w:val="24"/>
                      <w:lang w:eastAsia="ru-RU"/>
                    </w:rPr>
                    <w:t>10. Разрешение на строительство</w:t>
                  </w:r>
                  <w:r w:rsidRPr="00E53BEF">
                    <w:rPr>
                      <w:rFonts w:ascii="Times New Roman" w:hAnsi="Times New Roman"/>
                      <w:sz w:val="24"/>
                      <w:szCs w:val="24"/>
                      <w:lang w:eastAsia="ru-RU"/>
                    </w:rPr>
                    <w:t xml:space="preserve"> № 78-03028920-2014 от 16 июня 2014 года выдано Службой Государственного строительного надзора и экспертизы Санкт-Петербурга. Срок действия разрешения - до 16 сентября 201</w:t>
                  </w:r>
                  <w:r>
                    <w:rPr>
                      <w:rFonts w:ascii="Times New Roman" w:hAnsi="Times New Roman"/>
                      <w:sz w:val="24"/>
                      <w:szCs w:val="24"/>
                      <w:lang w:eastAsia="ru-RU"/>
                    </w:rPr>
                    <w:t>5</w:t>
                  </w:r>
                  <w:r w:rsidRPr="00E53BEF">
                    <w:rPr>
                      <w:rFonts w:ascii="Times New Roman" w:hAnsi="Times New Roman"/>
                      <w:sz w:val="24"/>
                      <w:szCs w:val="24"/>
                      <w:lang w:eastAsia="ru-RU"/>
                    </w:rPr>
                    <w:t xml:space="preserve"> года.</w:t>
                  </w:r>
                </w:p>
                <w:p w:rsidR="001F25FA" w:rsidRPr="00E53BEF" w:rsidRDefault="001F25FA" w:rsidP="009F426C">
                  <w:pPr>
                    <w:spacing w:after="0" w:line="240" w:lineRule="auto"/>
                    <w:jc w:val="both"/>
                    <w:rPr>
                      <w:rFonts w:ascii="Times New Roman" w:hAnsi="Times New Roman"/>
                      <w:b/>
                      <w:sz w:val="24"/>
                      <w:szCs w:val="24"/>
                      <w:lang w:eastAsia="ru-RU"/>
                    </w:rPr>
                  </w:pPr>
                  <w:r w:rsidRPr="00E53BEF">
                    <w:rPr>
                      <w:rFonts w:ascii="Times New Roman" w:hAnsi="Times New Roman"/>
                      <w:b/>
                      <w:sz w:val="24"/>
                      <w:szCs w:val="24"/>
                      <w:lang w:eastAsia="ru-RU"/>
                    </w:rPr>
                    <w:t xml:space="preserve">11. Информация о правах застройщика на земельный участок: </w:t>
                  </w:r>
                </w:p>
                <w:p w:rsidR="001F25FA" w:rsidRDefault="001F25FA" w:rsidP="00D01990">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Земельный участок принадлежит застройщику на праве собственности  на основании Договора купли-продажи недвижимого имущества от 28.03.2011 года, что подтверждается Свидетельством о государственной регистрации права от 01.06.2011г.  на бланке серии 78-АЖ 250476. </w:t>
                  </w:r>
                </w:p>
                <w:p w:rsidR="001F25FA" w:rsidRPr="00D01990" w:rsidRDefault="001F25FA" w:rsidP="00D01990">
                  <w:pPr>
                    <w:spacing w:after="0" w:line="240" w:lineRule="auto"/>
                    <w:jc w:val="both"/>
                    <w:rPr>
                      <w:rFonts w:ascii="Times New Roman" w:hAnsi="Times New Roman"/>
                      <w:sz w:val="24"/>
                      <w:szCs w:val="24"/>
                      <w:lang w:eastAsia="ru-RU"/>
                    </w:rPr>
                  </w:pPr>
                  <w:r w:rsidRPr="00D01990">
                    <w:rPr>
                      <w:rFonts w:ascii="Times New Roman" w:hAnsi="Times New Roman"/>
                      <w:sz w:val="24"/>
                      <w:szCs w:val="24"/>
                      <w:lang w:eastAsia="ru-RU"/>
                    </w:rPr>
                    <w:t>Заключен договор</w:t>
                  </w:r>
                  <w:r>
                    <w:rPr>
                      <w:rFonts w:ascii="Times New Roman" w:hAnsi="Times New Roman"/>
                      <w:sz w:val="24"/>
                      <w:szCs w:val="24"/>
                      <w:lang w:eastAsia="ru-RU"/>
                    </w:rPr>
                    <w:t xml:space="preserve"> о кредитной линии № 309-КД/14 от </w:t>
                  </w:r>
                  <w:r w:rsidRPr="00D01990">
                    <w:rPr>
                      <w:rFonts w:ascii="Times New Roman" w:hAnsi="Times New Roman"/>
                      <w:sz w:val="24"/>
                      <w:szCs w:val="24"/>
                      <w:lang w:eastAsia="ru-RU"/>
                    </w:rPr>
                    <w:t xml:space="preserve"> </w:t>
                  </w:r>
                  <w:r>
                    <w:rPr>
                      <w:rFonts w:ascii="Times New Roman" w:hAnsi="Times New Roman"/>
                      <w:sz w:val="24"/>
                      <w:szCs w:val="24"/>
                      <w:lang w:eastAsia="ru-RU"/>
                    </w:rPr>
                    <w:t>1</w:t>
                  </w:r>
                  <w:r w:rsidRPr="00D01990">
                    <w:rPr>
                      <w:rFonts w:ascii="Times New Roman" w:hAnsi="Times New Roman"/>
                      <w:sz w:val="24"/>
                      <w:szCs w:val="24"/>
                      <w:lang w:eastAsia="ru-RU"/>
                    </w:rPr>
                    <w:t>1.</w:t>
                  </w:r>
                  <w:r>
                    <w:rPr>
                      <w:rFonts w:ascii="Times New Roman" w:hAnsi="Times New Roman"/>
                      <w:sz w:val="24"/>
                      <w:szCs w:val="24"/>
                      <w:lang w:eastAsia="ru-RU"/>
                    </w:rPr>
                    <w:t>06</w:t>
                  </w:r>
                  <w:r w:rsidRPr="00D01990">
                    <w:rPr>
                      <w:rFonts w:ascii="Times New Roman" w:hAnsi="Times New Roman"/>
                      <w:sz w:val="24"/>
                      <w:szCs w:val="24"/>
                      <w:lang w:eastAsia="ru-RU"/>
                    </w:rPr>
                    <w:t>.201</w:t>
                  </w:r>
                  <w:r>
                    <w:rPr>
                      <w:rFonts w:ascii="Times New Roman" w:hAnsi="Times New Roman"/>
                      <w:sz w:val="24"/>
                      <w:szCs w:val="24"/>
                      <w:lang w:eastAsia="ru-RU"/>
                    </w:rPr>
                    <w:t>4</w:t>
                  </w:r>
                  <w:r w:rsidRPr="00D01990">
                    <w:rPr>
                      <w:rFonts w:ascii="Times New Roman" w:hAnsi="Times New Roman"/>
                      <w:sz w:val="24"/>
                      <w:szCs w:val="24"/>
                      <w:lang w:eastAsia="ru-RU"/>
                    </w:rPr>
                    <w:t xml:space="preserve">г. </w:t>
                  </w:r>
                  <w:r>
                    <w:rPr>
                      <w:rFonts w:ascii="Times New Roman" w:hAnsi="Times New Roman"/>
                      <w:sz w:val="24"/>
                      <w:szCs w:val="24"/>
                      <w:lang w:eastAsia="ru-RU"/>
                    </w:rPr>
                    <w:t>(с лимитом выдачи)</w:t>
                  </w:r>
                  <w:r w:rsidRPr="00D01990">
                    <w:rPr>
                      <w:rFonts w:ascii="Times New Roman" w:hAnsi="Times New Roman"/>
                      <w:sz w:val="24"/>
                      <w:szCs w:val="24"/>
                      <w:lang w:eastAsia="ru-RU"/>
                    </w:rPr>
                    <w:t xml:space="preserve"> с Открытым акционерным обществом «Банк </w:t>
                  </w:r>
                  <w:r>
                    <w:rPr>
                      <w:rFonts w:ascii="Times New Roman" w:hAnsi="Times New Roman"/>
                      <w:sz w:val="24"/>
                      <w:szCs w:val="24"/>
                      <w:lang w:eastAsia="ru-RU"/>
                    </w:rPr>
                    <w:t>Балтийское Финансовое Агентство».</w:t>
                  </w:r>
                  <w:r w:rsidRPr="00D01990">
                    <w:rPr>
                      <w:rFonts w:ascii="Times New Roman" w:hAnsi="Times New Roman"/>
                      <w:sz w:val="24"/>
                      <w:szCs w:val="24"/>
                      <w:lang w:eastAsia="ru-RU"/>
                    </w:rPr>
                    <w:t xml:space="preserve"> Окончательный срок погашения кредит</w:t>
                  </w:r>
                  <w:r>
                    <w:rPr>
                      <w:rFonts w:ascii="Times New Roman" w:hAnsi="Times New Roman"/>
                      <w:sz w:val="24"/>
                      <w:szCs w:val="24"/>
                      <w:lang w:eastAsia="ru-RU"/>
                    </w:rPr>
                    <w:t>ной линии - 1</w:t>
                  </w:r>
                  <w:r w:rsidRPr="00D01990">
                    <w:rPr>
                      <w:rFonts w:ascii="Times New Roman" w:hAnsi="Times New Roman"/>
                      <w:sz w:val="24"/>
                      <w:szCs w:val="24"/>
                      <w:lang w:eastAsia="ru-RU"/>
                    </w:rPr>
                    <w:t xml:space="preserve">0 </w:t>
                  </w:r>
                  <w:r>
                    <w:rPr>
                      <w:rFonts w:ascii="Times New Roman" w:hAnsi="Times New Roman"/>
                      <w:sz w:val="24"/>
                      <w:szCs w:val="24"/>
                      <w:lang w:eastAsia="ru-RU"/>
                    </w:rPr>
                    <w:t>марта</w:t>
                  </w:r>
                  <w:r w:rsidRPr="00D01990">
                    <w:rPr>
                      <w:rFonts w:ascii="Times New Roman" w:hAnsi="Times New Roman"/>
                      <w:sz w:val="24"/>
                      <w:szCs w:val="24"/>
                      <w:lang w:eastAsia="ru-RU"/>
                    </w:rPr>
                    <w:t xml:space="preserve"> 2015 года</w:t>
                  </w:r>
                  <w:r>
                    <w:rPr>
                      <w:rFonts w:ascii="Times New Roman" w:hAnsi="Times New Roman"/>
                      <w:sz w:val="24"/>
                      <w:szCs w:val="24"/>
                      <w:lang w:eastAsia="ru-RU"/>
                    </w:rPr>
                    <w:t xml:space="preserve"> (включительно)</w:t>
                  </w:r>
                  <w:r w:rsidRPr="00D01990">
                    <w:rPr>
                      <w:rFonts w:ascii="Times New Roman" w:hAnsi="Times New Roman"/>
                      <w:sz w:val="24"/>
                      <w:szCs w:val="24"/>
                      <w:lang w:eastAsia="ru-RU"/>
                    </w:rPr>
                    <w:t>.</w:t>
                  </w:r>
                </w:p>
                <w:p w:rsidR="001F25FA" w:rsidRPr="00E53BEF" w:rsidRDefault="001F25FA" w:rsidP="009F426C">
                  <w:pPr>
                    <w:spacing w:after="0" w:line="240" w:lineRule="auto"/>
                    <w:jc w:val="both"/>
                    <w:rPr>
                      <w:rFonts w:ascii="Times New Roman" w:hAnsi="Times New Roman"/>
                      <w:sz w:val="24"/>
                      <w:szCs w:val="24"/>
                      <w:lang w:eastAsia="ru-RU"/>
                    </w:rPr>
                  </w:pPr>
                </w:p>
                <w:p w:rsidR="001F25FA" w:rsidRPr="00E53BEF" w:rsidRDefault="001F25FA" w:rsidP="00E53BEF">
                  <w:pPr>
                    <w:spacing w:after="0" w:line="240" w:lineRule="auto"/>
                    <w:rPr>
                      <w:rFonts w:ascii="Times New Roman" w:hAnsi="Times New Roman"/>
                      <w:b/>
                      <w:bCs/>
                      <w:sz w:val="24"/>
                      <w:szCs w:val="24"/>
                      <w:lang w:eastAsia="ru-RU"/>
                    </w:rPr>
                  </w:pPr>
                  <w:r w:rsidRPr="00E53BEF">
                    <w:rPr>
                      <w:rFonts w:ascii="Times New Roman" w:hAnsi="Times New Roman"/>
                      <w:b/>
                      <w:bCs/>
                      <w:sz w:val="24"/>
                      <w:szCs w:val="24"/>
                      <w:lang w:eastAsia="ru-RU"/>
                    </w:rPr>
                    <w:t xml:space="preserve">12. Собственник земельного участка: </w:t>
                  </w:r>
                </w:p>
                <w:p w:rsidR="001F25FA" w:rsidRDefault="001F25FA" w:rsidP="00E53BEF">
                  <w:pPr>
                    <w:spacing w:after="0" w:line="240" w:lineRule="auto"/>
                    <w:rPr>
                      <w:rFonts w:ascii="Times New Roman" w:hAnsi="Times New Roman"/>
                      <w:sz w:val="24"/>
                      <w:szCs w:val="24"/>
                      <w:lang w:eastAsia="ru-RU"/>
                    </w:rPr>
                  </w:pPr>
                  <w:r w:rsidRPr="009F426C">
                    <w:rPr>
                      <w:rFonts w:ascii="Times New Roman" w:hAnsi="Times New Roman"/>
                      <w:bCs/>
                      <w:sz w:val="24"/>
                      <w:szCs w:val="24"/>
                      <w:lang w:eastAsia="ru-RU"/>
                    </w:rPr>
                    <w:t>ЗАО «Инвестиционно - строительная группа «Норманн».</w:t>
                  </w:r>
                  <w:r w:rsidRPr="009F426C">
                    <w:rPr>
                      <w:rFonts w:ascii="Times New Roman" w:hAnsi="Times New Roman"/>
                      <w:sz w:val="24"/>
                      <w:szCs w:val="24"/>
                      <w:lang w:eastAsia="ru-RU"/>
                    </w:rPr>
                    <w:t xml:space="preserve"> </w:t>
                  </w:r>
                </w:p>
                <w:p w:rsidR="001F25FA" w:rsidRPr="009F426C" w:rsidRDefault="001F25FA" w:rsidP="00E53BEF">
                  <w:pPr>
                    <w:spacing w:after="0" w:line="240" w:lineRule="auto"/>
                    <w:rPr>
                      <w:rFonts w:ascii="Times New Roman" w:hAnsi="Times New Roman"/>
                      <w:sz w:val="24"/>
                      <w:szCs w:val="24"/>
                      <w:lang w:eastAsia="ru-RU"/>
                    </w:rPr>
                  </w:pPr>
                </w:p>
                <w:p w:rsidR="001F25FA" w:rsidRPr="00E53BEF" w:rsidRDefault="001F25FA" w:rsidP="009F426C">
                  <w:pPr>
                    <w:spacing w:after="0" w:line="240" w:lineRule="auto"/>
                    <w:jc w:val="both"/>
                    <w:rPr>
                      <w:rFonts w:ascii="Times New Roman" w:hAnsi="Times New Roman"/>
                      <w:sz w:val="24"/>
                      <w:szCs w:val="24"/>
                      <w:lang w:eastAsia="ru-RU"/>
                    </w:rPr>
                  </w:pPr>
                  <w:r w:rsidRPr="00E53BEF">
                    <w:rPr>
                      <w:rFonts w:ascii="Times New Roman" w:hAnsi="Times New Roman"/>
                      <w:b/>
                      <w:sz w:val="24"/>
                      <w:szCs w:val="24"/>
                      <w:lang w:eastAsia="ru-RU"/>
                    </w:rPr>
                    <w:t xml:space="preserve"> 13. Информация о границах, площади и кадастровом номере земельного участка.</w:t>
                  </w:r>
                  <w:r w:rsidRPr="00E53BEF">
                    <w:rPr>
                      <w:rFonts w:ascii="Times New Roman" w:hAnsi="Times New Roman"/>
                      <w:sz w:val="24"/>
                      <w:szCs w:val="24"/>
                      <w:lang w:eastAsia="ru-RU"/>
                    </w:rPr>
                    <w:t xml:space="preserve"> Земельный участок площадью 27295,0 кв.м., кадастровый номер - </w:t>
                  </w:r>
                  <w:r w:rsidRPr="00A739E7">
                    <w:rPr>
                      <w:rFonts w:ascii="Times New Roman" w:hAnsi="Times New Roman"/>
                      <w:sz w:val="24"/>
                      <w:szCs w:val="24"/>
                      <w:lang w:eastAsia="ru-RU"/>
                    </w:rPr>
                    <w:t>№ 78:36:13101А:30</w:t>
                  </w:r>
                  <w:r w:rsidRPr="00E53BEF">
                    <w:rPr>
                      <w:rFonts w:ascii="Times New Roman" w:hAnsi="Times New Roman"/>
                      <w:sz w:val="24"/>
                      <w:szCs w:val="24"/>
                      <w:lang w:eastAsia="ru-RU"/>
                    </w:rPr>
                    <w:t xml:space="preserve">, ограничен: </w:t>
                  </w:r>
                </w:p>
                <w:p w:rsidR="001F25FA" w:rsidRPr="00E53BEF" w:rsidRDefault="001F25FA" w:rsidP="009F426C">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 с  северо-запада и севера  - проектируемой Заречной ул.; </w:t>
                  </w:r>
                </w:p>
                <w:p w:rsidR="001F25FA" w:rsidRPr="00E53BEF" w:rsidRDefault="001F25FA" w:rsidP="009F426C">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 с  востока – продолжением ул. Жени Егоровой; </w:t>
                  </w:r>
                </w:p>
                <w:p w:rsidR="001F25FA" w:rsidRDefault="001F25FA" w:rsidP="009F426C">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 с юга – границей территориальной зоны ТИ1-1. </w:t>
                  </w:r>
                </w:p>
                <w:p w:rsidR="001F25FA" w:rsidRPr="00E53BEF" w:rsidRDefault="001F25FA" w:rsidP="00E7163B">
                  <w:pPr>
                    <w:spacing w:after="0" w:line="240" w:lineRule="auto"/>
                    <w:jc w:val="both"/>
                    <w:rPr>
                      <w:rFonts w:ascii="Times New Roman" w:hAnsi="Times New Roman"/>
                      <w:sz w:val="24"/>
                      <w:szCs w:val="24"/>
                      <w:lang w:eastAsia="ru-RU"/>
                    </w:rPr>
                  </w:pPr>
                </w:p>
                <w:p w:rsidR="001F25FA" w:rsidRDefault="001F25FA" w:rsidP="009F426C">
                  <w:pPr>
                    <w:spacing w:after="0" w:line="240" w:lineRule="auto"/>
                    <w:jc w:val="both"/>
                    <w:rPr>
                      <w:rFonts w:ascii="Times New Roman" w:hAnsi="Times New Roman"/>
                      <w:b/>
                      <w:sz w:val="24"/>
                      <w:szCs w:val="24"/>
                      <w:lang w:eastAsia="ru-RU"/>
                    </w:rPr>
                  </w:pPr>
                  <w:r w:rsidRPr="00E53BEF">
                    <w:rPr>
                      <w:rFonts w:ascii="Times New Roman" w:hAnsi="Times New Roman"/>
                      <w:b/>
                      <w:sz w:val="24"/>
                      <w:szCs w:val="24"/>
                      <w:lang w:eastAsia="ru-RU"/>
                    </w:rPr>
                    <w:t xml:space="preserve">14. Элементы благоустройства: </w:t>
                  </w:r>
                </w:p>
                <w:p w:rsidR="001F25FA" w:rsidRDefault="001F25FA" w:rsidP="009F426C">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Запроектированы проезды, парковочные места для хранения автомобилей, временная площадка для хранения автомобилей, тротуары и отмостка с асфальтобетонным покрытием, площадки для отдыха взрослых, игр детей и занятий спортом с набивным покрытием, предусмотрено устройство газонов с посадкой деревьев и кустов, а также установка малых архитектурных форм. Для проезда пожарных машин на внутридворовой территории часть газона укрепляется газонной решеткой.</w:t>
                  </w:r>
                </w:p>
                <w:p w:rsidR="001F25FA" w:rsidRPr="009F426C" w:rsidRDefault="001F25FA" w:rsidP="009F426C">
                  <w:pPr>
                    <w:spacing w:after="0" w:line="240" w:lineRule="auto"/>
                    <w:jc w:val="both"/>
                    <w:rPr>
                      <w:rFonts w:ascii="Times New Roman" w:hAnsi="Times New Roman"/>
                      <w:b/>
                      <w:sz w:val="24"/>
                      <w:szCs w:val="24"/>
                      <w:lang w:eastAsia="ru-RU"/>
                    </w:rPr>
                  </w:pPr>
                </w:p>
                <w:p w:rsidR="001F25FA" w:rsidRDefault="001F25FA" w:rsidP="009F426C">
                  <w:pPr>
                    <w:spacing w:after="0" w:line="240" w:lineRule="auto"/>
                    <w:jc w:val="both"/>
                    <w:rPr>
                      <w:rFonts w:ascii="Times New Roman" w:hAnsi="Times New Roman"/>
                      <w:b/>
                      <w:sz w:val="24"/>
                      <w:szCs w:val="24"/>
                      <w:lang w:eastAsia="ru-RU"/>
                    </w:rPr>
                  </w:pPr>
                  <w:r w:rsidRPr="00E53BEF">
                    <w:rPr>
                      <w:rFonts w:ascii="Times New Roman" w:hAnsi="Times New Roman"/>
                      <w:b/>
                      <w:sz w:val="24"/>
                      <w:szCs w:val="24"/>
                      <w:lang w:eastAsia="ru-RU"/>
                    </w:rPr>
                    <w:t xml:space="preserve">15. Местоположение строящегося объекта: </w:t>
                  </w:r>
                </w:p>
                <w:p w:rsidR="001F25FA" w:rsidRPr="009F426C" w:rsidRDefault="001F25FA" w:rsidP="009F426C">
                  <w:pPr>
                    <w:spacing w:after="0" w:line="240" w:lineRule="auto"/>
                    <w:jc w:val="both"/>
                    <w:rPr>
                      <w:rFonts w:ascii="Times New Roman" w:hAnsi="Times New Roman"/>
                      <w:b/>
                      <w:sz w:val="24"/>
                      <w:szCs w:val="24"/>
                      <w:lang w:eastAsia="ru-RU"/>
                    </w:rPr>
                  </w:pPr>
                  <w:r w:rsidRPr="00E53BEF">
                    <w:rPr>
                      <w:rFonts w:ascii="Times New Roman" w:hAnsi="Times New Roman"/>
                      <w:sz w:val="24"/>
                      <w:szCs w:val="24"/>
                      <w:lang w:eastAsia="ru-RU"/>
                    </w:rPr>
                    <w:t xml:space="preserve">Строящийся объект расположен по адресу: </w:t>
                  </w:r>
                  <w:r w:rsidRPr="00E53BEF">
                    <w:rPr>
                      <w:rFonts w:ascii="Times New Roman" w:hAnsi="Times New Roman"/>
                      <w:sz w:val="24"/>
                      <w:szCs w:val="24"/>
                    </w:rPr>
                    <w:t xml:space="preserve">Санкт-Петербург, поселок Парголово, Торфяное, Ольгинская дорога, участок 5 (северо-восточнее дома 4 литера А по Заречной улице). </w:t>
                  </w:r>
                  <w:r w:rsidRPr="00E53BEF">
                    <w:rPr>
                      <w:rFonts w:ascii="Times New Roman" w:hAnsi="Times New Roman"/>
                      <w:sz w:val="24"/>
                      <w:szCs w:val="24"/>
                      <w:lang w:eastAsia="ru-RU"/>
                    </w:rPr>
                    <w:t>Ближайшая станция метро – Парнас.</w:t>
                  </w:r>
                </w:p>
                <w:p w:rsidR="001F25FA" w:rsidRPr="00E53BEF" w:rsidRDefault="001F25FA" w:rsidP="00B46C88">
                  <w:pPr>
                    <w:spacing w:before="100" w:beforeAutospacing="1" w:after="100" w:afterAutospacing="1" w:line="240" w:lineRule="auto"/>
                    <w:jc w:val="both"/>
                    <w:rPr>
                      <w:rFonts w:ascii="Times New Roman" w:hAnsi="Times New Roman"/>
                      <w:b/>
                      <w:sz w:val="24"/>
                      <w:szCs w:val="24"/>
                      <w:lang w:eastAsia="ru-RU"/>
                    </w:rPr>
                  </w:pPr>
                  <w:r w:rsidRPr="00E53BEF">
                    <w:rPr>
                      <w:rFonts w:ascii="Times New Roman" w:hAnsi="Times New Roman"/>
                      <w:b/>
                      <w:sz w:val="24"/>
                      <w:szCs w:val="24"/>
                      <w:lang w:eastAsia="ru-RU"/>
                    </w:rPr>
                    <w:t xml:space="preserve">16. Количество в составе строящегося объекта самостоятельных частей (квартир, гаражей и иных объектов недвижимости), а также описание технических характеристик указанных самостоятельных частей: </w:t>
                  </w:r>
                </w:p>
                <w:p w:rsidR="001F25FA" w:rsidRPr="00E53BEF" w:rsidRDefault="001F25FA" w:rsidP="00B46C88">
                  <w:pPr>
                    <w:spacing w:before="100" w:beforeAutospacing="1" w:after="100" w:afterAutospacing="1" w:line="240" w:lineRule="auto"/>
                    <w:jc w:val="both"/>
                    <w:rPr>
                      <w:rFonts w:ascii="Times New Roman" w:hAnsi="Times New Roman"/>
                      <w:sz w:val="24"/>
                      <w:szCs w:val="24"/>
                      <w:lang w:eastAsia="ru-RU"/>
                    </w:rPr>
                  </w:pPr>
                  <w:r w:rsidRPr="009F426C">
                    <w:rPr>
                      <w:rFonts w:ascii="Times New Roman" w:hAnsi="Times New Roman"/>
                      <w:b/>
                      <w:sz w:val="24"/>
                      <w:szCs w:val="24"/>
                      <w:lang w:eastAsia="ru-RU"/>
                    </w:rPr>
                    <w:t>Корпус 1</w:t>
                  </w:r>
                  <w:r w:rsidRPr="00E53BEF">
                    <w:rPr>
                      <w:rFonts w:ascii="Times New Roman" w:hAnsi="Times New Roman"/>
                      <w:sz w:val="24"/>
                      <w:szCs w:val="24"/>
                      <w:lang w:eastAsia="ru-RU"/>
                    </w:rPr>
                    <w:t xml:space="preserve">: Площадь застройки - 672,30 кв.м; общая площадь жилого дома  – 16800,0 кв.м., в том числе общая площадь помещений общественного назначения – 407,35 кв.м., площадь технических помещений – 33,73 кв., </w:t>
                  </w:r>
                  <w:r>
                    <w:rPr>
                      <w:rFonts w:ascii="Times New Roman" w:hAnsi="Times New Roman"/>
                      <w:sz w:val="24"/>
                      <w:szCs w:val="24"/>
                      <w:lang w:eastAsia="ru-RU"/>
                    </w:rPr>
                    <w:t xml:space="preserve">площадь квартир (без учета  площади балконов и лоджий) – 9 291,6 кв.м,  </w:t>
                  </w:r>
                  <w:r w:rsidRPr="00E53BEF">
                    <w:rPr>
                      <w:rFonts w:ascii="Times New Roman" w:hAnsi="Times New Roman"/>
                      <w:sz w:val="24"/>
                      <w:szCs w:val="24"/>
                      <w:lang w:eastAsia="ru-RU"/>
                    </w:rPr>
                    <w:t xml:space="preserve">общая площадь квартир  (с учетом площади балконов и лоджий с коэффициентом) – 9 643,92 кв.м.   Строительный объем – 52 478,0 куб.м., в том числе подземная часть — 1 731,04 куб. м.  Общее количество квартир - 288 шт., в том числе: </w:t>
                  </w:r>
                </w:p>
                <w:p w:rsidR="001F25FA" w:rsidRPr="00E53BEF" w:rsidRDefault="001F25FA" w:rsidP="009F426C">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 однокомнатные с кухней – нишей (студии) – 192 шт.</w:t>
                  </w:r>
                </w:p>
                <w:p w:rsidR="001F25FA" w:rsidRPr="00E53BEF" w:rsidRDefault="001F25FA" w:rsidP="009F426C">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-однокомнатные  - 48 шт. </w:t>
                  </w:r>
                </w:p>
                <w:p w:rsidR="001F25FA" w:rsidRDefault="001F25FA" w:rsidP="009F426C">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 двухкомнатные - 48 шт.</w:t>
                  </w:r>
                </w:p>
                <w:p w:rsidR="001F25FA" w:rsidRPr="00E53BEF" w:rsidRDefault="001F25FA" w:rsidP="009F426C">
                  <w:pPr>
                    <w:spacing w:after="0" w:line="240" w:lineRule="auto"/>
                    <w:jc w:val="both"/>
                    <w:rPr>
                      <w:rFonts w:ascii="Times New Roman" w:hAnsi="Times New Roman"/>
                      <w:sz w:val="24"/>
                      <w:szCs w:val="24"/>
                      <w:lang w:eastAsia="ru-RU"/>
                    </w:rPr>
                  </w:pPr>
                </w:p>
                <w:p w:rsidR="001F25FA" w:rsidRPr="00E53BEF" w:rsidRDefault="001F25FA" w:rsidP="009F426C">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 Характеристики квартир корпуса 1: </w:t>
                  </w:r>
                </w:p>
                <w:p w:rsidR="001F25FA" w:rsidRPr="00E53BEF" w:rsidRDefault="001F25FA" w:rsidP="009F426C">
                  <w:pPr>
                    <w:spacing w:after="0"/>
                    <w:jc w:val="both"/>
                    <w:rPr>
                      <w:rFonts w:ascii="Times New Roman" w:hAnsi="Times New Roman"/>
                      <w:sz w:val="24"/>
                      <w:szCs w:val="24"/>
                    </w:rPr>
                  </w:pPr>
                  <w:r w:rsidRPr="00E53BEF">
                    <w:rPr>
                      <w:rFonts w:ascii="Times New Roman" w:hAnsi="Times New Roman"/>
                      <w:sz w:val="24"/>
                      <w:szCs w:val="24"/>
                    </w:rPr>
                    <w:t>1 - комнатные с кухней-нишей (студии) от 2</w:t>
                  </w:r>
                  <w:r>
                    <w:rPr>
                      <w:rFonts w:ascii="Times New Roman" w:hAnsi="Times New Roman"/>
                      <w:sz w:val="24"/>
                      <w:szCs w:val="24"/>
                    </w:rPr>
                    <w:t>7</w:t>
                  </w:r>
                  <w:r w:rsidRPr="00E53BEF">
                    <w:rPr>
                      <w:rFonts w:ascii="Times New Roman" w:hAnsi="Times New Roman"/>
                      <w:sz w:val="24"/>
                      <w:szCs w:val="24"/>
                    </w:rPr>
                    <w:t>.1</w:t>
                  </w:r>
                  <w:r>
                    <w:rPr>
                      <w:rFonts w:ascii="Times New Roman" w:hAnsi="Times New Roman"/>
                      <w:sz w:val="24"/>
                      <w:szCs w:val="24"/>
                    </w:rPr>
                    <w:t>2</w:t>
                  </w:r>
                  <w:bookmarkStart w:id="0" w:name="_GoBack"/>
                  <w:bookmarkEnd w:id="0"/>
                  <w:r w:rsidRPr="00E53BEF">
                    <w:rPr>
                      <w:rFonts w:ascii="Times New Roman" w:hAnsi="Times New Roman"/>
                      <w:sz w:val="24"/>
                      <w:szCs w:val="24"/>
                    </w:rPr>
                    <w:t xml:space="preserve"> кв.м. до 32.2 кв.м </w:t>
                  </w:r>
                  <w:r w:rsidRPr="00E53BEF">
                    <w:rPr>
                      <w:rFonts w:ascii="Times New Roman" w:hAnsi="Times New Roman"/>
                      <w:sz w:val="24"/>
                      <w:szCs w:val="24"/>
                      <w:lang w:eastAsia="ru-RU"/>
                    </w:rPr>
                    <w:t>(с учетом балконов/ лоджий);</w:t>
                  </w:r>
                </w:p>
                <w:p w:rsidR="001F25FA" w:rsidRPr="00E53BEF" w:rsidRDefault="001F25FA" w:rsidP="009F426C">
                  <w:pPr>
                    <w:spacing w:after="0"/>
                    <w:rPr>
                      <w:rFonts w:ascii="Times New Roman" w:hAnsi="Times New Roman"/>
                      <w:sz w:val="24"/>
                      <w:szCs w:val="24"/>
                    </w:rPr>
                  </w:pPr>
                  <w:r w:rsidRPr="00E53BEF">
                    <w:rPr>
                      <w:rFonts w:ascii="Times New Roman" w:hAnsi="Times New Roman"/>
                      <w:sz w:val="24"/>
                      <w:szCs w:val="24"/>
                    </w:rPr>
                    <w:t>1-комнатные от 33,</w:t>
                  </w:r>
                  <w:r>
                    <w:rPr>
                      <w:rFonts w:ascii="Times New Roman" w:hAnsi="Times New Roman"/>
                      <w:sz w:val="24"/>
                      <w:szCs w:val="24"/>
                    </w:rPr>
                    <w:t>14</w:t>
                  </w:r>
                  <w:r w:rsidRPr="00E53BEF">
                    <w:rPr>
                      <w:rFonts w:ascii="Times New Roman" w:hAnsi="Times New Roman"/>
                      <w:sz w:val="24"/>
                      <w:szCs w:val="24"/>
                    </w:rPr>
                    <w:t xml:space="preserve"> кв.м. до 34,30 кв.м.</w:t>
                  </w:r>
                  <w:r w:rsidRPr="00E53BEF">
                    <w:rPr>
                      <w:rFonts w:ascii="Times New Roman" w:hAnsi="Times New Roman"/>
                      <w:sz w:val="24"/>
                      <w:szCs w:val="24"/>
                      <w:lang w:eastAsia="ru-RU"/>
                    </w:rPr>
                    <w:t xml:space="preserve"> (с учетом балконов/лоджий);</w:t>
                  </w:r>
                </w:p>
                <w:p w:rsidR="001F25FA" w:rsidRPr="00E53BEF" w:rsidRDefault="001F25FA" w:rsidP="009F426C">
                  <w:pPr>
                    <w:spacing w:after="0"/>
                    <w:rPr>
                      <w:rFonts w:ascii="Times New Roman" w:hAnsi="Times New Roman"/>
                      <w:sz w:val="24"/>
                      <w:szCs w:val="24"/>
                    </w:rPr>
                  </w:pPr>
                  <w:r w:rsidRPr="00E53BEF">
                    <w:rPr>
                      <w:rFonts w:ascii="Times New Roman" w:hAnsi="Times New Roman"/>
                      <w:sz w:val="24"/>
                      <w:szCs w:val="24"/>
                    </w:rPr>
                    <w:t>2-комнатные все</w:t>
                  </w:r>
                  <w:r>
                    <w:rPr>
                      <w:rFonts w:ascii="Times New Roman" w:hAnsi="Times New Roman"/>
                      <w:sz w:val="24"/>
                      <w:szCs w:val="24"/>
                    </w:rPr>
                    <w:t xml:space="preserve"> 54,54 -</w:t>
                  </w:r>
                  <w:r w:rsidRPr="00E53BEF">
                    <w:rPr>
                      <w:rFonts w:ascii="Times New Roman" w:hAnsi="Times New Roman"/>
                      <w:sz w:val="24"/>
                      <w:szCs w:val="24"/>
                    </w:rPr>
                    <w:t xml:space="preserve"> 54,91 кв.м.</w:t>
                  </w:r>
                  <w:r w:rsidRPr="00E53BEF">
                    <w:rPr>
                      <w:rFonts w:ascii="Times New Roman" w:hAnsi="Times New Roman"/>
                      <w:sz w:val="24"/>
                      <w:szCs w:val="24"/>
                      <w:lang w:eastAsia="ru-RU"/>
                    </w:rPr>
                    <w:t xml:space="preserve"> (с учетом балконов/лоджий);</w:t>
                  </w:r>
                </w:p>
                <w:p w:rsidR="001F25FA" w:rsidRPr="00E53BEF" w:rsidRDefault="001F25FA" w:rsidP="000F5753">
                  <w:pPr>
                    <w:spacing w:before="100" w:beforeAutospacing="1" w:after="100" w:afterAutospacing="1" w:line="240" w:lineRule="auto"/>
                    <w:jc w:val="both"/>
                    <w:rPr>
                      <w:rFonts w:ascii="Times New Roman" w:hAnsi="Times New Roman"/>
                      <w:sz w:val="24"/>
                      <w:szCs w:val="24"/>
                      <w:lang w:eastAsia="ru-RU"/>
                    </w:rPr>
                  </w:pPr>
                  <w:r w:rsidRPr="009F426C">
                    <w:rPr>
                      <w:rFonts w:ascii="Times New Roman" w:hAnsi="Times New Roman"/>
                      <w:b/>
                      <w:sz w:val="24"/>
                      <w:szCs w:val="24"/>
                      <w:lang w:eastAsia="ru-RU"/>
                    </w:rPr>
                    <w:t>Корпус 5</w:t>
                  </w:r>
                  <w:r w:rsidRPr="00E53BEF">
                    <w:rPr>
                      <w:rFonts w:ascii="Times New Roman" w:hAnsi="Times New Roman"/>
                      <w:sz w:val="24"/>
                      <w:szCs w:val="24"/>
                      <w:lang w:eastAsia="ru-RU"/>
                    </w:rPr>
                    <w:t xml:space="preserve">: Площадь застройки – 1618,6 кв.м; Общая площадь жилого дома  – 25706,0 кв.м., в том числе площадь  встроенных помещений общественного назначения – 1028,02 кв.м,  площадь технических помещений корпуса 5 – 29,35 кв.м, площадь встроенных технических  помещений автостоянки К7 – 76,48 кв.м.,  площадь встроенных технических  помещений автостоянки К9 – 93,01 кв.м., общая площадь квартир (с учетом площади балконов и лоджий с коэффициентом) – 16 096,31 кв.м. Строительный объем – 81 088,0 куб.м., в т.ч. надземная часть – 77 259,31 куб.м, подземная часть - 3828,69 куб.м.  Общее количество квартир – 486 шт., в том числе: </w:t>
                  </w:r>
                </w:p>
                <w:p w:rsidR="001F25FA" w:rsidRPr="00E53BEF" w:rsidRDefault="001F25FA" w:rsidP="009F426C">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 однокомнатные с кухней –</w:t>
                  </w:r>
                  <w:r>
                    <w:rPr>
                      <w:rFonts w:ascii="Times New Roman" w:hAnsi="Times New Roman"/>
                      <w:sz w:val="24"/>
                      <w:szCs w:val="24"/>
                      <w:lang w:eastAsia="ru-RU"/>
                    </w:rPr>
                    <w:t xml:space="preserve"> </w:t>
                  </w:r>
                  <w:r w:rsidRPr="00E53BEF">
                    <w:rPr>
                      <w:rFonts w:ascii="Times New Roman" w:hAnsi="Times New Roman"/>
                      <w:sz w:val="24"/>
                      <w:szCs w:val="24"/>
                      <w:lang w:eastAsia="ru-RU"/>
                    </w:rPr>
                    <w:t>нишей (студии) – 252 шт.</w:t>
                  </w:r>
                </w:p>
                <w:p w:rsidR="001F25FA" w:rsidRPr="00E53BEF" w:rsidRDefault="001F25FA" w:rsidP="009F426C">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-однокомнатные  - 180 шт. </w:t>
                  </w:r>
                </w:p>
                <w:p w:rsidR="001F25FA" w:rsidRDefault="001F25FA" w:rsidP="009F426C">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 двухкомнатные - 54 шт.</w:t>
                  </w:r>
                </w:p>
                <w:p w:rsidR="001F25FA" w:rsidRPr="00E53BEF" w:rsidRDefault="001F25FA" w:rsidP="009F426C">
                  <w:pPr>
                    <w:spacing w:after="0" w:line="240" w:lineRule="auto"/>
                    <w:jc w:val="both"/>
                    <w:rPr>
                      <w:rFonts w:ascii="Times New Roman" w:hAnsi="Times New Roman"/>
                      <w:strike/>
                      <w:sz w:val="24"/>
                      <w:szCs w:val="24"/>
                      <w:lang w:eastAsia="ru-RU"/>
                    </w:rPr>
                  </w:pPr>
                </w:p>
                <w:p w:rsidR="001F25FA" w:rsidRPr="00E53BEF" w:rsidRDefault="001F25FA" w:rsidP="009F426C">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Характеристики квартир корпуса 5: </w:t>
                  </w:r>
                </w:p>
                <w:p w:rsidR="001F25FA" w:rsidRPr="00E53BEF" w:rsidRDefault="001F25FA" w:rsidP="009F426C">
                  <w:pPr>
                    <w:spacing w:after="0"/>
                    <w:rPr>
                      <w:rFonts w:ascii="Times New Roman" w:hAnsi="Times New Roman"/>
                      <w:sz w:val="24"/>
                      <w:szCs w:val="24"/>
                    </w:rPr>
                  </w:pPr>
                  <w:r w:rsidRPr="00E53BEF">
                    <w:rPr>
                      <w:rFonts w:ascii="Times New Roman" w:hAnsi="Times New Roman"/>
                      <w:color w:val="FF0000"/>
                      <w:sz w:val="24"/>
                      <w:szCs w:val="24"/>
                      <w:lang w:eastAsia="ru-RU"/>
                    </w:rPr>
                    <w:t xml:space="preserve"> </w:t>
                  </w:r>
                  <w:r w:rsidRPr="00E53BEF">
                    <w:rPr>
                      <w:rFonts w:ascii="Times New Roman" w:hAnsi="Times New Roman"/>
                      <w:sz w:val="24"/>
                      <w:szCs w:val="24"/>
                    </w:rPr>
                    <w:t>1-комнатные с кухней-нишей (студии) от 27</w:t>
                  </w:r>
                  <w:r>
                    <w:rPr>
                      <w:rFonts w:ascii="Times New Roman" w:hAnsi="Times New Roman"/>
                      <w:sz w:val="24"/>
                      <w:szCs w:val="24"/>
                    </w:rPr>
                    <w:t>,00</w:t>
                  </w:r>
                  <w:r w:rsidRPr="00E53BEF">
                    <w:rPr>
                      <w:rFonts w:ascii="Times New Roman" w:hAnsi="Times New Roman"/>
                      <w:sz w:val="24"/>
                      <w:szCs w:val="24"/>
                    </w:rPr>
                    <w:t xml:space="preserve"> кв.м. до 30</w:t>
                  </w:r>
                  <w:r>
                    <w:rPr>
                      <w:rFonts w:ascii="Times New Roman" w:hAnsi="Times New Roman"/>
                      <w:sz w:val="24"/>
                      <w:szCs w:val="24"/>
                    </w:rPr>
                    <w:t>,</w:t>
                  </w:r>
                  <w:r w:rsidRPr="00E53BEF">
                    <w:rPr>
                      <w:rFonts w:ascii="Times New Roman" w:hAnsi="Times New Roman"/>
                      <w:sz w:val="24"/>
                      <w:szCs w:val="24"/>
                    </w:rPr>
                    <w:t>06</w:t>
                  </w:r>
                  <w:r>
                    <w:rPr>
                      <w:rFonts w:ascii="Times New Roman" w:hAnsi="Times New Roman"/>
                      <w:sz w:val="24"/>
                      <w:szCs w:val="24"/>
                    </w:rPr>
                    <w:t xml:space="preserve"> </w:t>
                  </w:r>
                  <w:r w:rsidRPr="00E53BEF">
                    <w:rPr>
                      <w:rFonts w:ascii="Times New Roman" w:hAnsi="Times New Roman"/>
                      <w:sz w:val="24"/>
                      <w:szCs w:val="24"/>
                    </w:rPr>
                    <w:t xml:space="preserve">кв.м </w:t>
                  </w:r>
                  <w:r w:rsidRPr="00E53BEF">
                    <w:rPr>
                      <w:rFonts w:ascii="Times New Roman" w:hAnsi="Times New Roman"/>
                      <w:sz w:val="24"/>
                      <w:szCs w:val="24"/>
                      <w:lang w:eastAsia="ru-RU"/>
                    </w:rPr>
                    <w:t>(с учетом балконов/лоджий);</w:t>
                  </w:r>
                </w:p>
                <w:p w:rsidR="001F25FA" w:rsidRPr="00E53BEF" w:rsidRDefault="001F25FA" w:rsidP="009F426C">
                  <w:pPr>
                    <w:spacing w:after="0"/>
                    <w:rPr>
                      <w:rFonts w:ascii="Times New Roman" w:hAnsi="Times New Roman"/>
                      <w:sz w:val="24"/>
                      <w:szCs w:val="24"/>
                    </w:rPr>
                  </w:pPr>
                  <w:r w:rsidRPr="00E53BEF">
                    <w:rPr>
                      <w:rFonts w:ascii="Times New Roman" w:hAnsi="Times New Roman"/>
                      <w:sz w:val="24"/>
                      <w:szCs w:val="24"/>
                    </w:rPr>
                    <w:t>1-комнатные от 33,</w:t>
                  </w:r>
                  <w:r>
                    <w:rPr>
                      <w:rFonts w:ascii="Times New Roman" w:hAnsi="Times New Roman"/>
                      <w:sz w:val="24"/>
                      <w:szCs w:val="24"/>
                    </w:rPr>
                    <w:t>18</w:t>
                  </w:r>
                  <w:r w:rsidRPr="00E53BEF">
                    <w:rPr>
                      <w:rFonts w:ascii="Times New Roman" w:hAnsi="Times New Roman"/>
                      <w:sz w:val="24"/>
                      <w:szCs w:val="24"/>
                    </w:rPr>
                    <w:t xml:space="preserve"> кв.м. до 36</w:t>
                  </w:r>
                  <w:r>
                    <w:rPr>
                      <w:rFonts w:ascii="Times New Roman" w:hAnsi="Times New Roman"/>
                      <w:sz w:val="24"/>
                      <w:szCs w:val="24"/>
                    </w:rPr>
                    <w:t>,</w:t>
                  </w:r>
                  <w:r w:rsidRPr="00E53BEF">
                    <w:rPr>
                      <w:rFonts w:ascii="Times New Roman" w:hAnsi="Times New Roman"/>
                      <w:sz w:val="24"/>
                      <w:szCs w:val="24"/>
                    </w:rPr>
                    <w:t>97 кв.м.</w:t>
                  </w:r>
                  <w:r w:rsidRPr="00E53BEF">
                    <w:rPr>
                      <w:rFonts w:ascii="Times New Roman" w:hAnsi="Times New Roman"/>
                      <w:sz w:val="24"/>
                      <w:szCs w:val="24"/>
                      <w:lang w:eastAsia="ru-RU"/>
                    </w:rPr>
                    <w:t xml:space="preserve"> (с учетом балконов/лоджий);</w:t>
                  </w:r>
                </w:p>
                <w:p w:rsidR="001F25FA" w:rsidRPr="00E53BEF" w:rsidRDefault="001F25FA" w:rsidP="009F426C">
                  <w:pPr>
                    <w:spacing w:after="0"/>
                    <w:rPr>
                      <w:rFonts w:ascii="Times New Roman" w:hAnsi="Times New Roman"/>
                      <w:sz w:val="24"/>
                      <w:szCs w:val="24"/>
                      <w:lang w:eastAsia="ru-RU"/>
                    </w:rPr>
                  </w:pPr>
                  <w:r w:rsidRPr="00E53BEF">
                    <w:rPr>
                      <w:rFonts w:ascii="Times New Roman" w:hAnsi="Times New Roman"/>
                      <w:sz w:val="24"/>
                      <w:szCs w:val="24"/>
                    </w:rPr>
                    <w:t xml:space="preserve">2-комнатные от </w:t>
                  </w:r>
                  <w:r>
                    <w:rPr>
                      <w:rFonts w:ascii="Times New Roman" w:hAnsi="Times New Roman"/>
                      <w:sz w:val="24"/>
                      <w:szCs w:val="24"/>
                    </w:rPr>
                    <w:t>52</w:t>
                  </w:r>
                  <w:r w:rsidRPr="00E53BEF">
                    <w:rPr>
                      <w:rFonts w:ascii="Times New Roman" w:hAnsi="Times New Roman"/>
                      <w:sz w:val="24"/>
                      <w:szCs w:val="24"/>
                    </w:rPr>
                    <w:t>,</w:t>
                  </w:r>
                  <w:r>
                    <w:rPr>
                      <w:rFonts w:ascii="Times New Roman" w:hAnsi="Times New Roman"/>
                      <w:sz w:val="24"/>
                      <w:szCs w:val="24"/>
                    </w:rPr>
                    <w:t>61</w:t>
                  </w:r>
                  <w:r w:rsidRPr="00E53BEF">
                    <w:rPr>
                      <w:rFonts w:ascii="Times New Roman" w:hAnsi="Times New Roman"/>
                      <w:sz w:val="24"/>
                      <w:szCs w:val="24"/>
                    </w:rPr>
                    <w:t xml:space="preserve"> кв.м. до 55,21 кв.м</w:t>
                  </w:r>
                  <w:r w:rsidRPr="00E53BEF">
                    <w:rPr>
                      <w:rFonts w:ascii="Times New Roman" w:hAnsi="Times New Roman"/>
                      <w:sz w:val="24"/>
                      <w:szCs w:val="24"/>
                      <w:lang w:eastAsia="ru-RU"/>
                    </w:rPr>
                    <w:t xml:space="preserve"> (с учетом балконов/лоджий);</w:t>
                  </w:r>
                </w:p>
                <w:p w:rsidR="001F25FA" w:rsidRPr="00E53BEF" w:rsidRDefault="001F25FA" w:rsidP="00632A8F">
                  <w:pPr>
                    <w:spacing w:before="240" w:after="0" w:line="240" w:lineRule="auto"/>
                    <w:jc w:val="both"/>
                    <w:rPr>
                      <w:rFonts w:ascii="Times New Roman" w:hAnsi="Times New Roman"/>
                      <w:sz w:val="24"/>
                      <w:szCs w:val="24"/>
                      <w:lang w:eastAsia="ru-RU"/>
                    </w:rPr>
                  </w:pPr>
                  <w:r w:rsidRPr="00632A8F">
                    <w:rPr>
                      <w:rFonts w:ascii="Times New Roman" w:hAnsi="Times New Roman"/>
                      <w:b/>
                      <w:sz w:val="24"/>
                      <w:szCs w:val="24"/>
                      <w:lang w:eastAsia="ru-RU"/>
                    </w:rPr>
                    <w:t>Корпус 7</w:t>
                  </w:r>
                  <w:r w:rsidRPr="00E53BEF">
                    <w:rPr>
                      <w:rFonts w:ascii="Times New Roman" w:hAnsi="Times New Roman"/>
                      <w:sz w:val="24"/>
                      <w:szCs w:val="24"/>
                      <w:lang w:eastAsia="ru-RU"/>
                    </w:rPr>
                    <w:t>: площадь застройки – 2470,40 кв.м; общая площадь встроенно-пристроенной подземной автостоянки  -  2376,20 кв.м. Строительный  объем – 12 516,50 куб.м.  Общее количество машиномест – 93 шт. , количество этажей - 1 этаж.</w:t>
                  </w:r>
                </w:p>
                <w:p w:rsidR="001F25FA" w:rsidRPr="00E53BEF" w:rsidRDefault="001F25FA" w:rsidP="00632A8F">
                  <w:pPr>
                    <w:spacing w:before="240" w:after="0" w:line="240" w:lineRule="auto"/>
                    <w:jc w:val="both"/>
                    <w:rPr>
                      <w:rFonts w:ascii="Times New Roman" w:hAnsi="Times New Roman"/>
                      <w:strike/>
                      <w:color w:val="FF0000"/>
                      <w:sz w:val="24"/>
                      <w:szCs w:val="24"/>
                      <w:lang w:eastAsia="ru-RU"/>
                    </w:rPr>
                  </w:pPr>
                  <w:r w:rsidRPr="00632A8F">
                    <w:rPr>
                      <w:rFonts w:ascii="Times New Roman" w:hAnsi="Times New Roman"/>
                      <w:b/>
                      <w:sz w:val="24"/>
                      <w:szCs w:val="24"/>
                      <w:lang w:eastAsia="ru-RU"/>
                    </w:rPr>
                    <w:t>Корпус 9</w:t>
                  </w:r>
                  <w:r w:rsidRPr="00E53BEF">
                    <w:rPr>
                      <w:rFonts w:ascii="Times New Roman" w:hAnsi="Times New Roman"/>
                      <w:sz w:val="24"/>
                      <w:szCs w:val="24"/>
                      <w:lang w:eastAsia="ru-RU"/>
                    </w:rPr>
                    <w:t>: площадь застройки – 2325,70 кв.м; общая площадь встроенно-пристроенной подземной автостоянки  -  1951,28 кв.м. Строительный  объем – 8837,6 куб.м.  Общее количество машиномест – 74 шт. , количество этажей – 1 этаж.</w:t>
                  </w:r>
                </w:p>
                <w:p w:rsidR="001F25FA" w:rsidRPr="00E53BEF" w:rsidRDefault="001F25FA" w:rsidP="00B46C88">
                  <w:pPr>
                    <w:spacing w:before="100" w:beforeAutospacing="1" w:after="100" w:afterAutospacing="1" w:line="240" w:lineRule="auto"/>
                    <w:jc w:val="both"/>
                    <w:rPr>
                      <w:rFonts w:ascii="Times New Roman" w:hAnsi="Times New Roman"/>
                      <w:sz w:val="24"/>
                      <w:szCs w:val="24"/>
                      <w:lang w:eastAsia="ru-RU"/>
                    </w:rPr>
                  </w:pPr>
                  <w:r w:rsidRPr="00CE6B29">
                    <w:rPr>
                      <w:rFonts w:ascii="Times New Roman" w:hAnsi="Times New Roman"/>
                      <w:b/>
                      <w:sz w:val="24"/>
                      <w:szCs w:val="24"/>
                      <w:lang w:eastAsia="ru-RU"/>
                    </w:rPr>
                    <w:t>В подвальном этаже корпуса 1 расположены</w:t>
                  </w:r>
                  <w:r w:rsidRPr="00E53BEF">
                    <w:rPr>
                      <w:rFonts w:ascii="Times New Roman" w:hAnsi="Times New Roman"/>
                      <w:sz w:val="24"/>
                      <w:szCs w:val="24"/>
                      <w:lang w:eastAsia="ru-RU"/>
                    </w:rPr>
                    <w:t>: помещение подвала (418,84  кв.м) кабельная (10,51 кв.м), ИТП жилых помещений (32,86 кв.м), ИТП встроенных помещений (33,80 кв. м),   насосная пожаротушения  (36,58 кв.м), водомерный узел (24,00 кв.м).</w:t>
                  </w:r>
                </w:p>
                <w:p w:rsidR="001F25FA" w:rsidRPr="00E53BEF" w:rsidRDefault="001F25FA" w:rsidP="00C675B5">
                  <w:pPr>
                    <w:spacing w:before="100" w:beforeAutospacing="1" w:after="100" w:afterAutospacing="1" w:line="240" w:lineRule="auto"/>
                    <w:jc w:val="both"/>
                    <w:rPr>
                      <w:rFonts w:ascii="Times New Roman" w:hAnsi="Times New Roman"/>
                      <w:sz w:val="24"/>
                      <w:szCs w:val="24"/>
                      <w:lang w:eastAsia="ru-RU"/>
                    </w:rPr>
                  </w:pPr>
                  <w:r w:rsidRPr="00632A8F">
                    <w:rPr>
                      <w:rFonts w:ascii="Times New Roman" w:hAnsi="Times New Roman"/>
                      <w:b/>
                      <w:sz w:val="24"/>
                      <w:szCs w:val="24"/>
                      <w:lang w:eastAsia="ru-RU"/>
                    </w:rPr>
                    <w:t>На первом этаже  корпуса 1 расположены</w:t>
                  </w:r>
                  <w:r w:rsidRPr="00E53BEF">
                    <w:rPr>
                      <w:rFonts w:ascii="Times New Roman" w:hAnsi="Times New Roman"/>
                      <w:sz w:val="24"/>
                      <w:szCs w:val="24"/>
                      <w:lang w:eastAsia="ru-RU"/>
                    </w:rPr>
                    <w:t>: кружок настольных игр  (29,31 кв.м), помещение абонентского доступа/диспетчерская (20,0  кв.м), санузел (1,80 кв.м), пост охраны (2.28 кв.м), коридор (10,37 кв.м), тамбур (3,17 кв.м), тамбур санузла (1,50 кв.м), санузел (2,06 кв.м), санузел для инвалидов (3,4 кв.м), кладовая уборочного инвентаря (3,34 кв.м), комната приема пищи (18,42 кв.м), электрощитовая (9,63 кв.м),  кружок настольных игр  (23,55 кв.м),   кладовая уборочного инвентаря (2,10 кв.м), пункт охраны общественного порядка (20,00 кв.м),  пункт охраны общественного порядка (15,76 кв.м),коридор (13,76 кв.м), пост охраны (2,37 кв.м), комната приема пищи (9,64 кв.м),  кладовая уборочного инвентара (2,52 кв.м), тамбур санузла (5,16 кв.м), санузел (1,89 кв.м), санузел (2,10 кв.м), вестибюль (10,37 кв.м), тамбур (5,10 кв. м),  тамбур (5,10 кв. м), вестибюль (10,37 кв.м),коридор (24,55 кв.м),  пост охраны (2.37 кв.м), пункт охраны общественного порядка (21,93 кв.м), помещение оформления документов (17,30 кв.м),  помещение оформления документов (21,84 кв.м), комната приема пищи (4,52 кв.м), кладовая уборочного инвентаря (2,52 кв.м), тамбур санузла (5,16 кв. м), санузел (2,10 кв.м),  санузел (1,89 кв.м), помещение эксплуатационной службы (18,00 кв.м.), помещение эксплуатационной службы (13,14 кв.м.), пост охраны (3,28 кв.м), тамбур (3,30 кв.м.), помещение эксплуатационной службы (20,96кв.м.), коридор (14,33 кв.м), тамбур санузла (1,2 кв.м), санузел (2,1 кв.м), тамбур санузла (1,2 кв.м),санузел (1,76 кв.м), кладовая уборочного инвентаря (3,36 кв.м), комната приема пищи (11,20 кв.м), коридор (7,80 кв.м), тамбур (5,67 кв.м), коридор (17,20 кв.м), колясочная (6,29 кв.м), мусоросборная камера (6,10 кв.м), коридор (11,33 кв.м), лифтовой холл (21,53 кв.м), тамбур (2,3 кв.м)</w:t>
                  </w:r>
                </w:p>
                <w:p w:rsidR="001F25FA" w:rsidRPr="00CE6B29" w:rsidRDefault="001F25FA" w:rsidP="00B46C88">
                  <w:pPr>
                    <w:spacing w:before="100" w:beforeAutospacing="1" w:after="100" w:afterAutospacing="1" w:line="240" w:lineRule="auto"/>
                    <w:jc w:val="both"/>
                    <w:rPr>
                      <w:rFonts w:ascii="Times New Roman" w:hAnsi="Times New Roman"/>
                      <w:b/>
                      <w:sz w:val="24"/>
                      <w:szCs w:val="24"/>
                      <w:lang w:eastAsia="ru-RU"/>
                    </w:rPr>
                  </w:pPr>
                  <w:r w:rsidRPr="00CE6B29">
                    <w:rPr>
                      <w:rFonts w:ascii="Times New Roman" w:hAnsi="Times New Roman"/>
                      <w:b/>
                      <w:sz w:val="24"/>
                      <w:szCs w:val="24"/>
                      <w:lang w:eastAsia="ru-RU"/>
                    </w:rPr>
                    <w:t>Со второго</w:t>
                  </w:r>
                  <w:r w:rsidRPr="00CE6B29">
                    <w:rPr>
                      <w:rFonts w:ascii="Times New Roman" w:hAnsi="Times New Roman"/>
                      <w:b/>
                      <w:i/>
                      <w:sz w:val="24"/>
                      <w:szCs w:val="24"/>
                      <w:lang w:eastAsia="ru-RU"/>
                    </w:rPr>
                    <w:t xml:space="preserve"> </w:t>
                  </w:r>
                  <w:r w:rsidRPr="00CE6B29">
                    <w:rPr>
                      <w:rFonts w:ascii="Times New Roman" w:hAnsi="Times New Roman"/>
                      <w:b/>
                      <w:sz w:val="24"/>
                      <w:szCs w:val="24"/>
                      <w:lang w:eastAsia="ru-RU"/>
                    </w:rPr>
                    <w:t>по двадцать пятый  этажи корпуса 1  расположены квартиры.</w:t>
                  </w:r>
                </w:p>
                <w:p w:rsidR="001F25FA" w:rsidRPr="00E53BEF" w:rsidRDefault="001F25FA" w:rsidP="00B46C88">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Технический чердак корпусов 1, 5 высотой от пола до потолка 1,78 м предназначен для прокладки инженерных сетей. </w:t>
                  </w:r>
                </w:p>
                <w:p w:rsidR="001F25FA" w:rsidRPr="00E53BEF" w:rsidRDefault="001F25FA" w:rsidP="002177C1">
                  <w:pPr>
                    <w:spacing w:before="100" w:beforeAutospacing="1" w:after="100" w:afterAutospacing="1" w:line="240" w:lineRule="auto"/>
                    <w:jc w:val="both"/>
                    <w:rPr>
                      <w:rFonts w:ascii="Times New Roman" w:hAnsi="Times New Roman"/>
                      <w:sz w:val="24"/>
                      <w:szCs w:val="24"/>
                      <w:lang w:eastAsia="ru-RU"/>
                    </w:rPr>
                  </w:pPr>
                  <w:r w:rsidRPr="005D7239">
                    <w:rPr>
                      <w:rFonts w:ascii="Times New Roman" w:hAnsi="Times New Roman"/>
                      <w:b/>
                      <w:sz w:val="24"/>
                      <w:szCs w:val="24"/>
                      <w:lang w:eastAsia="ru-RU"/>
                    </w:rPr>
                    <w:t>В подвальном этаже корпуса 5 расположены</w:t>
                  </w:r>
                  <w:r w:rsidRPr="00E53BEF">
                    <w:rPr>
                      <w:rFonts w:ascii="Times New Roman" w:hAnsi="Times New Roman"/>
                      <w:sz w:val="24"/>
                      <w:szCs w:val="24"/>
                      <w:lang w:eastAsia="ru-RU"/>
                    </w:rPr>
                    <w:t xml:space="preserve">: кабельная (13,24 кв.м), ИТП автостоянок (12,48 кв.м), венткамера (15,52 кв.м), </w:t>
                  </w:r>
                  <w:r>
                    <w:rPr>
                      <w:rFonts w:ascii="Times New Roman" w:hAnsi="Times New Roman"/>
                      <w:sz w:val="24"/>
                      <w:szCs w:val="24"/>
                      <w:lang w:eastAsia="ru-RU"/>
                    </w:rPr>
                    <w:t>ИТ</w:t>
                  </w:r>
                  <w:r w:rsidRPr="00E53BEF">
                    <w:rPr>
                      <w:rFonts w:ascii="Times New Roman" w:hAnsi="Times New Roman"/>
                      <w:sz w:val="24"/>
                      <w:szCs w:val="24"/>
                      <w:lang w:eastAsia="ru-RU"/>
                    </w:rPr>
                    <w:t>П жилых помещений (56,32 кв.м), лестничная клетка №1 (18,02 кв.м),  лестничная клетка №3 (14,99 кв.м), помещение для прокладки сетей (11,52 кв.м), помещение подвала (228,01 кв.м), помещение для прокладки сетей (6,90 кв.м),   венткамера (28,24 кв.м),   венткамера (20,17 кв.м), помещение подвала (382,64 кв.м), помещение для прокладки сетей (11,52 кв.м),  помещение для прокладки сетей (6,88 кв.м),  помещение для прокладки сетей (6,90 кв.м), помещение для прокладки сетей (12,48 кв.м), ИТП автостоянки (24,57 кв.м) ИТП встроенных помещений (34,98 кв.м),     насосная   (19,30 кв.м), водомерный узел (12,49 кв.м),  насосная (10,08 кв.м), лестничные клетки №6 (14,99 кв.м )и № 7 (17,33 кв.м), помещение подвала (177,32 кв.м),  5 помещений для прокладки сетей (36,48 кв.м, 12,48 кв.м,6,88 кв.м,6,90 кв.м,11,52кв.м).</w:t>
                  </w:r>
                </w:p>
                <w:p w:rsidR="001F25FA" w:rsidRPr="00E53BEF" w:rsidRDefault="001F25FA" w:rsidP="002177C1">
                  <w:pPr>
                    <w:spacing w:before="100" w:beforeAutospacing="1" w:after="100" w:afterAutospacing="1" w:line="240" w:lineRule="auto"/>
                    <w:jc w:val="both"/>
                    <w:rPr>
                      <w:rFonts w:ascii="Times New Roman" w:hAnsi="Times New Roman"/>
                      <w:sz w:val="24"/>
                      <w:szCs w:val="24"/>
                      <w:lang w:eastAsia="ru-RU"/>
                    </w:rPr>
                  </w:pPr>
                  <w:r w:rsidRPr="005D7239">
                    <w:rPr>
                      <w:rFonts w:ascii="Times New Roman" w:hAnsi="Times New Roman"/>
                      <w:b/>
                      <w:sz w:val="24"/>
                      <w:szCs w:val="24"/>
                      <w:lang w:eastAsia="ru-RU"/>
                    </w:rPr>
                    <w:t>На первом этаже  корпуса 5 расположены</w:t>
                  </w:r>
                  <w:r w:rsidRPr="00E53BEF">
                    <w:rPr>
                      <w:rFonts w:ascii="Times New Roman" w:hAnsi="Times New Roman"/>
                      <w:sz w:val="24"/>
                      <w:szCs w:val="24"/>
                      <w:lang w:eastAsia="ru-RU"/>
                    </w:rPr>
                    <w:t>: тамбур (5,69 кв.м), часовая мастерская (51,0 кв.м), 3 санузла (2,96 кв.м., 1,46 кв.м, 1,46 кв.м), комната приема пищи ( (5,99 кв.м), коридор (4,05 кв.м), санузел (1,12 кв.м), 2 тамбура (2,43 и 5,49 кв.м), пункт приема одежды в ремонт (42,97 кв.м), коридор (2,55 кв.м), 2 санузла (1,62 и 1,14 кв.м), комната приема пищи (8, 08 кв.м), тамбур (5,63 кв.м), помещение правления садоводств (84,41 кв.м), 3 санузла (3,33 кв.м, 1,00 кв.м, 1,00 кв.м), комната приема пищи (12,38 кв.м), помещение правления садоводств (34,84 кв.м), 2 тамбура (4,20 и 4,30 кв.м), колясочная (4,52 кв.м), лифтовой холл (6,98 кв.м), 2 коридора (7,00 и 4,22 кв.м), тамбур (2,55 кв.м), мусоросборная камера (6,17 кв.м), тамбур (5,75 кв.м), торгвый зал (105, 64 кв.м), коридор (23.70 кв.м), 2 санузла (4,59 и 1,36 кв.м), кладовая уборочного инвеентаря (3.08 кв.м), гардеробная (5,13 кв.м), кладовая тары (2.47 кв.м), комната приема пищи (6,79 кв.м), кладовая (10,43 кв.м), административное помещение ( 11,10 кв.м), 2 тамбура (5,23 и 5,39 кв.м), торговый зал (147,4 кв.м),2 санузла (5,10 и 1,12 кв.м), кладовая уб.инвентаря ( 3,1 кв.м), помещение персонала (5,70 кв.м), коридор (34.27 кв.м), холодильная камера (6,10 кв.м), морозильная камера (4,86 кв.м), кладовая х/б изделий (2,88 кв.м), административное помещение (8,22 кв.м), кладовая бакалеи (7.02 кв.м), тамбур (3,69 кв.м), помещение Управляющий компании (9,60 кв.м), помещение консьержа (7,80 кв.м), санузел (1,88 кв.м), тамбур (2,63 кв.м) 2 коридора  (3, 70 и 7,00 кв.м), лифтовой холл (6,98 кв.м), муросборная камера (5,42 кв.м), тамбур (5,50 кв.м), торговый зал (46,18 кв.м), коридор (12,63 кв.м), 2 санузла (4,18 и 1,22 кв.м), кладовая уборочного инвентарая (2,64 кв.м), кладовая (5,29 кв.м), помещение персонала (8,52 кв.м), административное помещение (8,15 кв.м), 2 тамбура (3,37 и 6,16 кв.м), вестибюль (10,47 кв.м), зал (13,41 кв.м), коридор (8.82 кв.м), кладовая уб.инвентаря (1,8 кв.м), тамбур санузла (2,44 кв.м), санузел для МГН (2,97 кв.м), тамбур санузла (1,87 кв.м), санузел (1,09 кв.м), гардеробная (4,18 кв.м), кладовая чистого белья (2,42 кв.м), кладовая косметических средств (1,9 кв.м), кладовая гр. Белья (3,58 кв.м), комната отдыха персонала (6,55 кв.м), зал (17,97 кв.м), тамбур (5,67 кв.м), помещение операторов (61,20 кв.м), 3 санузла (3,61, 1,00, 1,00 кв.м), комната приема пищи (5,07 кв.м), помещение операторов (47,94 кв.м), тамбур (3,16 кв.м), электрощитовая (9,08 кв.м), 2 тамбура (3,39 кв.м и 2,63 кв.м), 2 коридора (3,74 и 7,00 кв.м), лифтовой холл (6,98 кв.м), колясочная (4,98 кв.м), мусоросборная камера (5,42 кв.м), 2 тамбура (3,52 и 3,81 кв.м), 2 кладовые уб.инвентаря (1,69 и 1,82 кв.м), санузел (1, 73 кв.м), коридор (6,51 кв.м), 2 тамбура (5,23 и 5,27 кв.м), помещение мойки тележек (2,3 кв.м), помещение дизенфекции (5,28 кв.м), 7 лестничных клеток (16,30, 14,94,13,67,14,94,14,94, 13,67,15,31 кв.м).</w:t>
                  </w:r>
                </w:p>
                <w:p w:rsidR="001F25FA" w:rsidRPr="00CE6B29" w:rsidRDefault="001F25FA" w:rsidP="002177C1">
                  <w:pPr>
                    <w:spacing w:before="100" w:beforeAutospacing="1" w:after="100" w:afterAutospacing="1" w:line="240" w:lineRule="auto"/>
                    <w:jc w:val="both"/>
                    <w:rPr>
                      <w:rFonts w:ascii="Times New Roman" w:hAnsi="Times New Roman"/>
                      <w:b/>
                      <w:sz w:val="24"/>
                      <w:szCs w:val="24"/>
                      <w:lang w:eastAsia="ru-RU"/>
                    </w:rPr>
                  </w:pPr>
                  <w:r w:rsidRPr="00E53BEF">
                    <w:rPr>
                      <w:rFonts w:ascii="Times New Roman" w:hAnsi="Times New Roman"/>
                      <w:sz w:val="24"/>
                      <w:szCs w:val="24"/>
                      <w:lang w:eastAsia="ru-RU"/>
                    </w:rPr>
                    <w:t xml:space="preserve">    </w:t>
                  </w:r>
                  <w:r w:rsidRPr="00CE6B29">
                    <w:rPr>
                      <w:rFonts w:ascii="Times New Roman" w:hAnsi="Times New Roman"/>
                      <w:b/>
                      <w:sz w:val="24"/>
                      <w:szCs w:val="24"/>
                      <w:lang w:eastAsia="ru-RU"/>
                    </w:rPr>
                    <w:t>Со второго</w:t>
                  </w:r>
                  <w:r w:rsidRPr="00CE6B29">
                    <w:rPr>
                      <w:rFonts w:ascii="Times New Roman" w:hAnsi="Times New Roman"/>
                      <w:b/>
                      <w:i/>
                      <w:sz w:val="24"/>
                      <w:szCs w:val="24"/>
                      <w:lang w:eastAsia="ru-RU"/>
                    </w:rPr>
                    <w:t xml:space="preserve"> </w:t>
                  </w:r>
                  <w:r w:rsidRPr="00CE6B29">
                    <w:rPr>
                      <w:rFonts w:ascii="Times New Roman" w:hAnsi="Times New Roman"/>
                      <w:b/>
                      <w:sz w:val="24"/>
                      <w:szCs w:val="24"/>
                      <w:lang w:eastAsia="ru-RU"/>
                    </w:rPr>
                    <w:t>по девятнадцатый  этажи корпуса 5  расположены квартиры.</w:t>
                  </w:r>
                </w:p>
                <w:p w:rsidR="001F25FA" w:rsidRPr="00E53BEF" w:rsidRDefault="001F25FA" w:rsidP="0076597C">
                  <w:pPr>
                    <w:spacing w:before="100" w:beforeAutospacing="1" w:after="100" w:afterAutospacing="1" w:line="240" w:lineRule="auto"/>
                    <w:jc w:val="both"/>
                    <w:rPr>
                      <w:rFonts w:ascii="Times New Roman" w:hAnsi="Times New Roman"/>
                      <w:sz w:val="24"/>
                      <w:szCs w:val="24"/>
                      <w:lang w:eastAsia="ru-RU"/>
                    </w:rPr>
                  </w:pPr>
                  <w:r w:rsidRPr="00CE6B29">
                    <w:rPr>
                      <w:rFonts w:ascii="Times New Roman" w:hAnsi="Times New Roman"/>
                      <w:b/>
                      <w:sz w:val="24"/>
                      <w:szCs w:val="24"/>
                      <w:lang w:eastAsia="ru-RU"/>
                    </w:rPr>
                    <w:t xml:space="preserve">На верхнем техническом </w:t>
                  </w:r>
                  <w:r>
                    <w:rPr>
                      <w:rFonts w:ascii="Times New Roman" w:hAnsi="Times New Roman"/>
                      <w:b/>
                      <w:sz w:val="24"/>
                      <w:szCs w:val="24"/>
                      <w:lang w:eastAsia="ru-RU"/>
                    </w:rPr>
                    <w:t>чердаке</w:t>
                  </w:r>
                  <w:r w:rsidRPr="00CE6B29">
                    <w:rPr>
                      <w:rFonts w:ascii="Times New Roman" w:hAnsi="Times New Roman"/>
                      <w:b/>
                      <w:sz w:val="24"/>
                      <w:szCs w:val="24"/>
                      <w:lang w:eastAsia="ru-RU"/>
                    </w:rPr>
                    <w:t xml:space="preserve"> корпуса 5 расположены:</w:t>
                  </w:r>
                  <w:r w:rsidRPr="00E53BEF">
                    <w:rPr>
                      <w:rFonts w:ascii="Times New Roman" w:hAnsi="Times New Roman"/>
                      <w:sz w:val="24"/>
                      <w:szCs w:val="24"/>
                      <w:lang w:eastAsia="ru-RU"/>
                    </w:rPr>
                    <w:t xml:space="preserve"> секция 1: лестничные клетки №2 (11,42 кв.м), тамбур (3,97 кв.м), мусоропровод (6,09 кв.м), 2 коридора (6,88 и 40,35 кв.м), 9 технических помещений  (31,86,кВ.м. 39,86 кв.м,40,30 кв.м,30,54 кв.м, 31,21кв.м,30,72 кв.м,40,24 кв.м, 5,83 кв.м, 36,93 кв.м), секция 2: лестничные клетки №4 (11,42 кв.м), тамбур (3,74 кв.м), мусоропровод (5,07 кв.м),  коридор (6,88кв.м), 13 технических помещений  (33,95,кВ.м. 32,74 кв.м,31,34 кв.м,42,45 кв.м, 40,31кв.м,30,62 кв.м,31,14 кв.м, 31,14 кв.м 30,63 кв.м, 40,31  кв.м, 9,42 кв.м,32,74 кв.м, 34,88 кв.м), секция 3: лестничная клетка №5 (11,42 кв.м), тамбур (3,74 кв.м), мусоропровод (5,07 кв.м),  коридор (6,88 кв.м), 11 технических помещений  (38,07,кВ.м. 37,33 кв.м,19,68 кв.м,14,83 кв.м, 40,31 кв.м,30,62 кв.м,31,13 кв.м, 30,63 кв.м 40,31 кв.м, 6,80  кв.м, 40,35).</w:t>
                  </w:r>
                </w:p>
                <w:p w:rsidR="001F25FA" w:rsidRPr="00E53BEF" w:rsidRDefault="001F25FA" w:rsidP="0076597C">
                  <w:pPr>
                    <w:spacing w:before="100" w:beforeAutospacing="1" w:after="100" w:afterAutospacing="1" w:line="240" w:lineRule="auto"/>
                    <w:jc w:val="both"/>
                    <w:rPr>
                      <w:rFonts w:ascii="Times New Roman" w:hAnsi="Times New Roman"/>
                      <w:sz w:val="24"/>
                      <w:szCs w:val="24"/>
                      <w:lang w:eastAsia="ru-RU"/>
                    </w:rPr>
                  </w:pPr>
                  <w:r w:rsidRPr="00CE6B29">
                    <w:rPr>
                      <w:rFonts w:ascii="Times New Roman" w:hAnsi="Times New Roman"/>
                      <w:b/>
                      <w:sz w:val="24"/>
                      <w:szCs w:val="24"/>
                      <w:lang w:eastAsia="ru-RU"/>
                    </w:rPr>
                    <w:t>Во встроено-пристроенном помещение автостоянки корпуса 7 расположены</w:t>
                  </w:r>
                  <w:r w:rsidRPr="00E53BEF">
                    <w:rPr>
                      <w:rFonts w:ascii="Times New Roman" w:hAnsi="Times New Roman"/>
                      <w:sz w:val="24"/>
                      <w:szCs w:val="24"/>
                      <w:lang w:eastAsia="ru-RU"/>
                    </w:rPr>
                    <w:t>: помещение автостоянки автомобилей -</w:t>
                  </w:r>
                  <w:r>
                    <w:rPr>
                      <w:rFonts w:ascii="Times New Roman" w:hAnsi="Times New Roman"/>
                      <w:sz w:val="24"/>
                      <w:szCs w:val="24"/>
                      <w:lang w:eastAsia="ru-RU"/>
                    </w:rPr>
                    <w:t xml:space="preserve"> </w:t>
                  </w:r>
                  <w:r w:rsidRPr="00E53BEF">
                    <w:rPr>
                      <w:rFonts w:ascii="Times New Roman" w:hAnsi="Times New Roman"/>
                      <w:sz w:val="24"/>
                      <w:szCs w:val="24"/>
                      <w:lang w:eastAsia="ru-RU"/>
                    </w:rPr>
                    <w:t>93 машиноместо (2376,15 кв.м), 2 тамбура (5,60 и 5,60 кв.м), венткамера (26,25 кв.м), помещение уборочной техники (10,50 кв.м), электрощитовая (14,70 кв.м), пожаробезопасная зона для МГН (26,50 кв.м).</w:t>
                  </w:r>
                </w:p>
                <w:p w:rsidR="001F25FA" w:rsidRPr="00E53BEF" w:rsidRDefault="001F25FA" w:rsidP="00B46C88">
                  <w:pPr>
                    <w:spacing w:before="100" w:beforeAutospacing="1" w:after="100" w:afterAutospacing="1" w:line="240" w:lineRule="auto"/>
                    <w:jc w:val="both"/>
                    <w:rPr>
                      <w:rFonts w:ascii="Times New Roman" w:hAnsi="Times New Roman"/>
                      <w:sz w:val="24"/>
                      <w:szCs w:val="24"/>
                      <w:lang w:eastAsia="ru-RU"/>
                    </w:rPr>
                  </w:pPr>
                  <w:r w:rsidRPr="00CE6B29">
                    <w:rPr>
                      <w:rFonts w:ascii="Times New Roman" w:hAnsi="Times New Roman"/>
                      <w:b/>
                      <w:sz w:val="24"/>
                      <w:szCs w:val="24"/>
                      <w:lang w:eastAsia="ru-RU"/>
                    </w:rPr>
                    <w:t>Во встроено-пристроенном помещение  автостоянки корпуса 9 расположены</w:t>
                  </w:r>
                  <w:r w:rsidRPr="00E53BEF">
                    <w:rPr>
                      <w:rFonts w:ascii="Times New Roman" w:hAnsi="Times New Roman"/>
                      <w:sz w:val="24"/>
                      <w:szCs w:val="24"/>
                      <w:lang w:eastAsia="ru-RU"/>
                    </w:rPr>
                    <w:t>: помещение автостоянки автомобилей - 74 машиноместо (1734,74 кв.м),  тамбур (3,45 кв.м), венткамера (21,95 кв.м), помещение уборочной техники (8,14 кв.м), электрощитовая (26,50 кв.м), пожаробезопасная зона для МГН (15,99 кв.м), 2 лестничных клетки (10,67 и 10,67 кв.м), венткамера (21,96 кв.м).</w:t>
                  </w:r>
                </w:p>
                <w:p w:rsidR="001F25FA" w:rsidRPr="00E53BEF" w:rsidRDefault="001F25FA" w:rsidP="00B46C88">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b/>
                      <w:sz w:val="24"/>
                      <w:szCs w:val="24"/>
                      <w:lang w:eastAsia="ru-RU"/>
                    </w:rPr>
                    <w:t>17.  Функциональное назначение нежилых помещений в многоквартирном доме, не входящих в состав общего имущества в доме:</w:t>
                  </w:r>
                  <w:r w:rsidRPr="00E53BEF">
                    <w:rPr>
                      <w:rFonts w:ascii="Times New Roman" w:hAnsi="Times New Roman"/>
                      <w:sz w:val="24"/>
                      <w:szCs w:val="24"/>
                      <w:lang w:eastAsia="ru-RU"/>
                    </w:rPr>
                    <w:t xml:space="preserve"> встроенные помещения,</w:t>
                  </w:r>
                  <w:r w:rsidRPr="00E53BEF">
                    <w:rPr>
                      <w:rFonts w:ascii="Times New Roman" w:hAnsi="Times New Roman"/>
                      <w:sz w:val="24"/>
                      <w:szCs w:val="24"/>
                    </w:rPr>
                    <w:t xml:space="preserve"> встроено-пристроенные помещения</w:t>
                  </w:r>
                  <w:r w:rsidRPr="00E53BEF">
                    <w:rPr>
                      <w:rFonts w:ascii="Times New Roman" w:hAnsi="Times New Roman"/>
                      <w:sz w:val="24"/>
                      <w:szCs w:val="24"/>
                      <w:lang w:eastAsia="ru-RU"/>
                    </w:rPr>
                    <w:t xml:space="preserve">  и 2</w:t>
                  </w:r>
                  <w:r>
                    <w:rPr>
                      <w:rFonts w:ascii="Times New Roman" w:hAnsi="Times New Roman"/>
                      <w:sz w:val="24"/>
                      <w:szCs w:val="24"/>
                    </w:rPr>
                    <w:t xml:space="preserve"> встроено-</w:t>
                  </w:r>
                  <w:r w:rsidRPr="00E53BEF">
                    <w:rPr>
                      <w:rFonts w:ascii="Times New Roman" w:hAnsi="Times New Roman"/>
                      <w:sz w:val="24"/>
                      <w:szCs w:val="24"/>
                    </w:rPr>
                    <w:t>пристроенные подземные автостоянки</w:t>
                  </w:r>
                  <w:r w:rsidRPr="00E53BEF">
                    <w:rPr>
                      <w:rFonts w:ascii="Times New Roman" w:hAnsi="Times New Roman"/>
                      <w:sz w:val="24"/>
                      <w:szCs w:val="24"/>
                      <w:lang w:eastAsia="ru-RU"/>
                    </w:rPr>
                    <w:t>.</w:t>
                  </w:r>
                </w:p>
                <w:p w:rsidR="001F25FA" w:rsidRPr="00E53BEF" w:rsidRDefault="001F25FA" w:rsidP="00DC3B29">
                  <w:pPr>
                    <w:spacing w:after="0" w:line="240" w:lineRule="auto"/>
                    <w:rPr>
                      <w:rFonts w:ascii="Times New Roman" w:hAnsi="Times New Roman"/>
                      <w:sz w:val="24"/>
                      <w:szCs w:val="24"/>
                      <w:lang w:eastAsia="ru-RU"/>
                    </w:rPr>
                  </w:pPr>
                  <w:r w:rsidRPr="00E53BEF">
                    <w:rPr>
                      <w:rFonts w:ascii="Times New Roman" w:hAnsi="Times New Roman"/>
                      <w:b/>
                      <w:sz w:val="24"/>
                      <w:szCs w:val="24"/>
                      <w:lang w:eastAsia="ru-RU"/>
                    </w:rPr>
                    <w:t>18.</w:t>
                  </w:r>
                  <w:r w:rsidRPr="00E53BEF">
                    <w:rPr>
                      <w:rFonts w:ascii="Times New Roman" w:hAnsi="Times New Roman"/>
                      <w:b/>
                      <w:i/>
                      <w:sz w:val="24"/>
                      <w:szCs w:val="24"/>
                      <w:lang w:eastAsia="ru-RU"/>
                    </w:rPr>
                    <w:t xml:space="preserve"> </w:t>
                  </w:r>
                  <w:r w:rsidRPr="00E53BEF">
                    <w:rPr>
                      <w:rFonts w:ascii="Times New Roman" w:hAnsi="Times New Roman"/>
                      <w:b/>
                      <w:sz w:val="24"/>
                      <w:szCs w:val="24"/>
                      <w:lang w:eastAsia="ru-RU"/>
                    </w:rPr>
                    <w:t>Состав общего имущества в объекте,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участникам долевого строительства.</w:t>
                  </w:r>
                  <w:r w:rsidRPr="00E53BEF">
                    <w:rPr>
                      <w:rFonts w:ascii="Times New Roman" w:hAnsi="Times New Roman"/>
                      <w:sz w:val="24"/>
                      <w:szCs w:val="24"/>
                      <w:lang w:eastAsia="ru-RU"/>
                    </w:rPr>
                    <w:t xml:space="preserve"> </w:t>
                  </w:r>
                  <w:r w:rsidRPr="00E53BEF">
                    <w:rPr>
                      <w:rFonts w:ascii="Times New Roman" w:hAnsi="Times New Roman"/>
                      <w:sz w:val="24"/>
                      <w:szCs w:val="24"/>
                      <w:lang w:eastAsia="ru-RU"/>
                    </w:rPr>
                    <w:br/>
                    <w:t xml:space="preserve">18.1. Лестницы, в т.ч. эвакуационные; </w:t>
                  </w:r>
                </w:p>
                <w:p w:rsidR="001F25FA" w:rsidRPr="00E53BEF" w:rsidRDefault="001F25FA" w:rsidP="003E7E59">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18.2. Холл, лифтовой холл; </w:t>
                  </w:r>
                </w:p>
                <w:p w:rsidR="001F25FA" w:rsidRPr="00E53BEF" w:rsidRDefault="001F25FA" w:rsidP="003E7E59">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18.3. Вспомогательные (технические) площади, обеспечивающие эксплуатацию здания – котельная, водомерный узел, венткамеры, лифтовая шахта, технический чердак и пр.;</w:t>
                  </w:r>
                  <w:r w:rsidRPr="00E53BEF">
                    <w:rPr>
                      <w:rFonts w:ascii="Times New Roman" w:hAnsi="Times New Roman"/>
                      <w:sz w:val="24"/>
                      <w:szCs w:val="24"/>
                      <w:lang w:eastAsia="ru-RU"/>
                    </w:rPr>
                    <w:br/>
                    <w:t>18.4. Внутридомовые системы и оборудование, обеспечивающие эксплуатацию здания: системы отопления, ВиК, электроосвещение, сети связи и телекоммуникаций, лифт и пр.;</w:t>
                  </w:r>
                  <w:r w:rsidRPr="00E53BEF">
                    <w:rPr>
                      <w:rFonts w:ascii="Times New Roman" w:hAnsi="Times New Roman"/>
                      <w:sz w:val="24"/>
                      <w:szCs w:val="24"/>
                      <w:lang w:eastAsia="ru-RU"/>
                    </w:rPr>
                    <w:br/>
                    <w:t>18.5. Внутриплощадочные инженерные сети и инженерные объекты (или части объектов), обеспечивающие устойчивую эксплуатацию площадей: теплоснабжение, электроснабжение, водоснабжение (ввод питьевого водопровода от магистрали до водомерного узла, водомерный узел, противопожарный водопровод), канализация, телекоммуникации.</w:t>
                  </w:r>
                </w:p>
                <w:p w:rsidR="001F25FA" w:rsidRPr="00E53BEF" w:rsidRDefault="001F25FA" w:rsidP="00AD059B">
                  <w:pPr>
                    <w:spacing w:before="100" w:beforeAutospacing="1" w:after="240" w:line="240" w:lineRule="auto"/>
                    <w:jc w:val="both"/>
                    <w:rPr>
                      <w:rFonts w:ascii="Times New Roman" w:hAnsi="Times New Roman"/>
                      <w:b/>
                      <w:sz w:val="24"/>
                      <w:szCs w:val="24"/>
                      <w:lang w:eastAsia="ru-RU"/>
                    </w:rPr>
                  </w:pPr>
                  <w:r w:rsidRPr="00E53BEF">
                    <w:rPr>
                      <w:rFonts w:ascii="Times New Roman" w:hAnsi="Times New Roman"/>
                      <w:b/>
                      <w:sz w:val="24"/>
                      <w:szCs w:val="24"/>
                      <w:lang w:eastAsia="ru-RU"/>
                    </w:rPr>
                    <w:t xml:space="preserve">19. Предполагаемый срок получения разрешения на ввод в эксплуатацию строящегося многоквартирного дома: </w:t>
                  </w:r>
                </w:p>
                <w:p w:rsidR="001F25FA" w:rsidRPr="00E53BEF" w:rsidRDefault="001F25FA" w:rsidP="00B46C88">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sz w:val="24"/>
                      <w:szCs w:val="24"/>
                      <w:lang w:val="en-US" w:eastAsia="ru-RU"/>
                    </w:rPr>
                    <w:t>I</w:t>
                  </w:r>
                  <w:r w:rsidRPr="00E53BEF">
                    <w:rPr>
                      <w:rFonts w:ascii="Times New Roman" w:hAnsi="Times New Roman"/>
                      <w:sz w:val="24"/>
                      <w:szCs w:val="24"/>
                    </w:rPr>
                    <w:t xml:space="preserve">  квартал 2016 года</w:t>
                  </w:r>
                  <w:r w:rsidRPr="00E53BEF">
                    <w:rPr>
                      <w:rFonts w:ascii="Times New Roman" w:hAnsi="Times New Roman"/>
                      <w:sz w:val="24"/>
                      <w:szCs w:val="24"/>
                      <w:lang w:eastAsia="ru-RU"/>
                    </w:rPr>
                    <w:t>.</w:t>
                  </w:r>
                </w:p>
                <w:p w:rsidR="001F25FA" w:rsidRPr="00E53BEF" w:rsidRDefault="001F25FA" w:rsidP="00B46C88">
                  <w:pPr>
                    <w:spacing w:before="100" w:beforeAutospacing="1" w:after="100" w:afterAutospacing="1" w:line="240" w:lineRule="auto"/>
                    <w:jc w:val="both"/>
                    <w:rPr>
                      <w:rFonts w:ascii="Times New Roman" w:hAnsi="Times New Roman"/>
                      <w:b/>
                      <w:sz w:val="24"/>
                      <w:szCs w:val="24"/>
                      <w:lang w:eastAsia="ru-RU"/>
                    </w:rPr>
                  </w:pPr>
                  <w:r w:rsidRPr="00E53BEF">
                    <w:rPr>
                      <w:rFonts w:ascii="Times New Roman" w:hAnsi="Times New Roman"/>
                      <w:sz w:val="24"/>
                      <w:szCs w:val="24"/>
                      <w:lang w:eastAsia="ru-RU"/>
                    </w:rPr>
                    <w:br/>
                  </w:r>
                  <w:r w:rsidRPr="00E53BEF">
                    <w:rPr>
                      <w:rFonts w:ascii="Times New Roman" w:hAnsi="Times New Roman"/>
                      <w:b/>
                      <w:sz w:val="24"/>
                      <w:szCs w:val="24"/>
                      <w:lang w:eastAsia="ru-RU"/>
                    </w:rPr>
                    <w:t>20. Перечень органов государственной власти, органов местного самоуправления и организаций, представители которых участвуют в приёмке многоквартирного дома:</w:t>
                  </w:r>
                </w:p>
                <w:p w:rsidR="001F25FA" w:rsidRPr="00E53BEF" w:rsidRDefault="001F25FA" w:rsidP="00B46C88">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sz w:val="24"/>
                      <w:szCs w:val="24"/>
                      <w:lang w:eastAsia="ru-RU"/>
                    </w:rPr>
                    <w:t>Застройщик – ЗАО «ИСГ «Норманн»;</w:t>
                  </w:r>
                </w:p>
                <w:p w:rsidR="001F25FA" w:rsidRPr="00E53BEF" w:rsidRDefault="001F25FA" w:rsidP="00B46C88">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Заказчик -  ООО «Норманн-Заказчик»; </w:t>
                  </w:r>
                </w:p>
                <w:p w:rsidR="001F25FA" w:rsidRPr="00E53BEF" w:rsidRDefault="001F25FA" w:rsidP="00B46C88">
                  <w:pPr>
                    <w:spacing w:before="100" w:beforeAutospacing="1" w:after="100" w:afterAutospacing="1" w:line="240" w:lineRule="auto"/>
                    <w:jc w:val="both"/>
                    <w:rPr>
                      <w:rFonts w:ascii="Times New Roman" w:hAnsi="Times New Roman"/>
                      <w:color w:val="FF0000"/>
                      <w:sz w:val="24"/>
                      <w:szCs w:val="24"/>
                      <w:lang w:eastAsia="ru-RU"/>
                    </w:rPr>
                  </w:pPr>
                  <w:r w:rsidRPr="00E53BEF">
                    <w:rPr>
                      <w:rFonts w:ascii="Times New Roman" w:hAnsi="Times New Roman"/>
                      <w:sz w:val="24"/>
                      <w:szCs w:val="24"/>
                      <w:lang w:eastAsia="ru-RU"/>
                    </w:rPr>
                    <w:t>Проектировщик - ООО «Архитектурная мастерская Цехомского В.В.»;</w:t>
                  </w:r>
                </w:p>
                <w:p w:rsidR="001F25FA" w:rsidRPr="00E53BEF" w:rsidRDefault="001F25FA" w:rsidP="00B46C88">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Генеральный подрядчик - ООО «Норманн-Строй»; </w:t>
                  </w:r>
                </w:p>
                <w:p w:rsidR="001F25FA" w:rsidRPr="00E53BEF" w:rsidRDefault="001F25FA" w:rsidP="00B46C88">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sz w:val="24"/>
                      <w:szCs w:val="24"/>
                      <w:lang w:eastAsia="ru-RU"/>
                    </w:rPr>
                    <w:t>Служба государственного строительного надзора Санкт-Петербурга.</w:t>
                  </w:r>
                </w:p>
                <w:p w:rsidR="001F25FA" w:rsidRPr="00E53BEF" w:rsidRDefault="001F25FA" w:rsidP="00B46C88">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sz w:val="24"/>
                      <w:szCs w:val="24"/>
                      <w:lang w:eastAsia="ru-RU"/>
                    </w:rPr>
                    <w:br/>
                  </w:r>
                  <w:r w:rsidRPr="00E53BEF">
                    <w:rPr>
                      <w:rFonts w:ascii="Times New Roman" w:hAnsi="Times New Roman"/>
                      <w:b/>
                      <w:sz w:val="24"/>
                      <w:szCs w:val="24"/>
                      <w:lang w:eastAsia="ru-RU"/>
                    </w:rPr>
                    <w:t>21.Возможные финансовые и прочие риски при осуществлении проекта строительства:</w:t>
                  </w:r>
                  <w:r w:rsidRPr="00E53BEF">
                    <w:rPr>
                      <w:rFonts w:ascii="Times New Roman" w:hAnsi="Times New Roman"/>
                      <w:color w:val="FF0000"/>
                      <w:sz w:val="24"/>
                      <w:szCs w:val="24"/>
                      <w:lang w:eastAsia="ru-RU"/>
                    </w:rPr>
                    <w:t xml:space="preserve"> </w:t>
                  </w:r>
                  <w:r w:rsidRPr="00E53BEF">
                    <w:rPr>
                      <w:rFonts w:ascii="Times New Roman" w:hAnsi="Times New Roman"/>
                      <w:color w:val="FF0000"/>
                      <w:sz w:val="24"/>
                      <w:szCs w:val="24"/>
                      <w:lang w:eastAsia="ru-RU"/>
                    </w:rPr>
                    <w:br/>
                  </w:r>
                  <w:r w:rsidRPr="00E53BEF">
                    <w:rPr>
                      <w:rFonts w:ascii="Times New Roman" w:hAnsi="Times New Roman"/>
                      <w:sz w:val="24"/>
                      <w:szCs w:val="24"/>
                      <w:lang w:eastAsia="ru-RU"/>
                    </w:rPr>
                    <w:br/>
                    <w:t xml:space="preserve">21.1. Риск случайной гибели или повреждения при производстве строительно-монтажных работ зданий, сооружений, монтируемых машин, оборудования и запасных частей к нему, строительных материалов и другого имущества, находящегося на строительной площадке; </w:t>
                  </w:r>
                </w:p>
                <w:p w:rsidR="001F25FA" w:rsidRPr="00E53BEF" w:rsidRDefault="001F25FA" w:rsidP="00B46C88">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21.2. Риск гражданской ответственности за причинение вреда жизни, здоровью и имуществу третьих лиц при осуществлении строительства; </w:t>
                  </w:r>
                </w:p>
                <w:p w:rsidR="001F25FA" w:rsidRPr="00E53BEF" w:rsidRDefault="001F25FA" w:rsidP="00B46C88">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sz w:val="24"/>
                      <w:szCs w:val="24"/>
                      <w:lang w:eastAsia="ru-RU"/>
                    </w:rPr>
                    <w:t>21.3. Риск случайной гибели или случайного повреждения результата выполненных работ;</w:t>
                  </w:r>
                </w:p>
                <w:p w:rsidR="001F25FA" w:rsidRPr="00E53BEF" w:rsidRDefault="001F25FA" w:rsidP="00B46C88">
                  <w:pPr>
                    <w:spacing w:before="100" w:beforeAutospacing="1" w:after="100" w:afterAutospacing="1" w:line="240" w:lineRule="auto"/>
                    <w:jc w:val="both"/>
                    <w:rPr>
                      <w:rFonts w:ascii="Times New Roman" w:hAnsi="Times New Roman"/>
                      <w:b/>
                      <w:sz w:val="24"/>
                      <w:szCs w:val="24"/>
                      <w:lang w:eastAsia="ru-RU"/>
                    </w:rPr>
                  </w:pPr>
                  <w:r w:rsidRPr="00E53BEF">
                    <w:rPr>
                      <w:rFonts w:ascii="Times New Roman" w:hAnsi="Times New Roman"/>
                      <w:b/>
                      <w:sz w:val="24"/>
                      <w:szCs w:val="24"/>
                      <w:lang w:eastAsia="ru-RU"/>
                    </w:rPr>
                    <w:t xml:space="preserve">22. Планируемая стоимость строительства объекта: </w:t>
                  </w:r>
                </w:p>
                <w:p w:rsidR="001F25FA" w:rsidRPr="00E53BEF" w:rsidRDefault="001F25FA" w:rsidP="00B46C88">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Согласно смете проекта плановая стоимость строительства объекта составляет 1 719 685 939,00 руб. (Один миллиард семьсот девятнадцать миллионов шестьсот восемьдесят пять тысяч девятьсот тридцать девять) рублей. </w:t>
                  </w:r>
                </w:p>
                <w:p w:rsidR="001F25FA" w:rsidRPr="00E53BEF" w:rsidRDefault="001F25FA" w:rsidP="00B46C88">
                  <w:pPr>
                    <w:spacing w:before="100" w:beforeAutospacing="1" w:after="100" w:afterAutospacing="1" w:line="240" w:lineRule="auto"/>
                    <w:jc w:val="both"/>
                    <w:rPr>
                      <w:rFonts w:ascii="Times New Roman" w:hAnsi="Times New Roman"/>
                      <w:b/>
                      <w:sz w:val="24"/>
                      <w:szCs w:val="24"/>
                      <w:lang w:eastAsia="ru-RU"/>
                    </w:rPr>
                  </w:pPr>
                  <w:r w:rsidRPr="00E53BEF">
                    <w:rPr>
                      <w:rFonts w:ascii="Times New Roman" w:hAnsi="Times New Roman"/>
                      <w:b/>
                      <w:sz w:val="24"/>
                      <w:szCs w:val="24"/>
                      <w:lang w:eastAsia="ru-RU"/>
                    </w:rPr>
                    <w:t xml:space="preserve">23. Перечень организаций, осуществляющих основные строительно-монтажные и другие работы: </w:t>
                  </w:r>
                </w:p>
                <w:p w:rsidR="001F25FA" w:rsidRPr="00E53BEF" w:rsidRDefault="001F25FA" w:rsidP="00632A8F">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ООО «Норманн-Строй» - генеральный подрядчик</w:t>
                  </w:r>
                </w:p>
                <w:p w:rsidR="001F25FA" w:rsidRPr="00E53BEF" w:rsidRDefault="001F25FA" w:rsidP="00632A8F">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ЗАО «Статика Инжиниринг» - устройство свайного основания</w:t>
                  </w:r>
                </w:p>
                <w:p w:rsidR="001F25FA" w:rsidRPr="00E53BEF" w:rsidRDefault="001F25FA" w:rsidP="00B46C88">
                  <w:pPr>
                    <w:spacing w:before="100" w:beforeAutospacing="1" w:after="100" w:afterAutospacing="1" w:line="240" w:lineRule="auto"/>
                    <w:jc w:val="both"/>
                    <w:rPr>
                      <w:rFonts w:ascii="Times New Roman" w:hAnsi="Times New Roman"/>
                      <w:b/>
                      <w:sz w:val="24"/>
                      <w:szCs w:val="24"/>
                      <w:lang w:eastAsia="ru-RU"/>
                    </w:rPr>
                  </w:pPr>
                  <w:r w:rsidRPr="00E53BEF">
                    <w:rPr>
                      <w:rFonts w:ascii="Times New Roman" w:hAnsi="Times New Roman"/>
                      <w:b/>
                      <w:sz w:val="24"/>
                      <w:szCs w:val="24"/>
                      <w:lang w:eastAsia="ru-RU"/>
                    </w:rPr>
                    <w:t xml:space="preserve">24. Способ обеспечения исполнения обязательств застройщика по договору: </w:t>
                  </w:r>
                </w:p>
                <w:p w:rsidR="001F25FA" w:rsidRPr="00E53BEF" w:rsidRDefault="001F25FA" w:rsidP="009853A4">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sz w:val="24"/>
                      <w:szCs w:val="24"/>
                      <w:lang w:eastAsia="ru-RU"/>
                    </w:rPr>
                    <w:t>24.1 Залог земельного участка, предоставленного для строительства (создания) многоквартирного дома, принадлежащего застройщику на праве собственности, и строящегося (создаваемого) на этом земельном участке многоквартирного дома в порядке, предусмотренном ст. 13 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1F25FA" w:rsidRPr="00E53BEF" w:rsidRDefault="001F25FA" w:rsidP="009853A4">
                  <w:pPr>
                    <w:spacing w:before="100" w:beforeAutospacing="1" w:after="100" w:afterAutospacing="1" w:line="240" w:lineRule="auto"/>
                    <w:jc w:val="both"/>
                    <w:rPr>
                      <w:rFonts w:ascii="Times New Roman" w:hAnsi="Times New Roman"/>
                      <w:sz w:val="24"/>
                      <w:szCs w:val="24"/>
                      <w:lang w:eastAsia="ru-RU"/>
                    </w:rPr>
                  </w:pPr>
                  <w:r w:rsidRPr="00E53BEF">
                    <w:rPr>
                      <w:rFonts w:ascii="Times New Roman" w:hAnsi="Times New Roman"/>
                      <w:sz w:val="24"/>
                      <w:szCs w:val="24"/>
                      <w:lang w:eastAsia="ru-RU"/>
                    </w:rPr>
                    <w:t>24.2. С</w:t>
                  </w:r>
                  <w:r w:rsidRPr="00E53BEF">
                    <w:rPr>
                      <w:rFonts w:ascii="Times New Roman" w:hAnsi="Times New Roman"/>
                      <w:sz w:val="24"/>
                      <w:szCs w:val="24"/>
                    </w:rPr>
                    <w:t>трахование  гражданской ответственности Застройщика за неисполнение или ненадлежащее исполнение обязательств по передаче жилого помещения участнику долевого строительства по договору  участия в долевом строительстве.</w:t>
                  </w:r>
                </w:p>
                <w:p w:rsidR="001F25FA" w:rsidRDefault="001F25FA" w:rsidP="00A4641B">
                  <w:pPr>
                    <w:spacing w:before="100" w:beforeAutospacing="1" w:after="100" w:afterAutospacing="1" w:line="240" w:lineRule="auto"/>
                    <w:jc w:val="both"/>
                    <w:rPr>
                      <w:rFonts w:ascii="Times New Roman" w:hAnsi="Times New Roman"/>
                      <w:b/>
                      <w:sz w:val="24"/>
                      <w:szCs w:val="24"/>
                      <w:lang w:eastAsia="ru-RU"/>
                    </w:rPr>
                  </w:pPr>
                  <w:r w:rsidRPr="00E53BEF">
                    <w:rPr>
                      <w:rFonts w:ascii="Times New Roman" w:hAnsi="Times New Roman"/>
                      <w:b/>
                      <w:sz w:val="24"/>
                      <w:szCs w:val="24"/>
                      <w:lang w:eastAsia="ru-RU"/>
                    </w:rPr>
                    <w:t xml:space="preserve">25. Иные договоры и сделки, на основании которых привлекаются денежные средства для строительства объекта за исключением привлечения денежных средств на основании договоров: </w:t>
                  </w:r>
                  <w:r w:rsidRPr="000259FE">
                    <w:rPr>
                      <w:rFonts w:ascii="Times New Roman" w:hAnsi="Times New Roman"/>
                      <w:sz w:val="24"/>
                      <w:szCs w:val="24"/>
                      <w:lang w:eastAsia="ru-RU"/>
                    </w:rPr>
                    <w:t>Не заключались</w:t>
                  </w:r>
                  <w:r w:rsidRPr="00E53BEF">
                    <w:rPr>
                      <w:rFonts w:ascii="Times New Roman" w:hAnsi="Times New Roman"/>
                      <w:b/>
                      <w:sz w:val="24"/>
                      <w:szCs w:val="24"/>
                      <w:lang w:eastAsia="ru-RU"/>
                    </w:rPr>
                    <w:t xml:space="preserve"> </w:t>
                  </w:r>
                </w:p>
                <w:p w:rsidR="001F25FA" w:rsidRDefault="001F25FA" w:rsidP="00A4641B">
                  <w:pPr>
                    <w:spacing w:before="100" w:beforeAutospacing="1" w:after="100" w:afterAutospacing="1" w:line="240" w:lineRule="auto"/>
                    <w:jc w:val="both"/>
                    <w:rPr>
                      <w:rFonts w:ascii="Times New Roman" w:hAnsi="Times New Roman"/>
                      <w:b/>
                      <w:sz w:val="24"/>
                      <w:szCs w:val="24"/>
                      <w:lang w:eastAsia="ru-RU"/>
                    </w:rPr>
                  </w:pPr>
                </w:p>
                <w:p w:rsidR="001F25FA" w:rsidRDefault="001F25FA" w:rsidP="00A4641B">
                  <w:pPr>
                    <w:spacing w:before="100" w:beforeAutospacing="1" w:after="100" w:afterAutospacing="1" w:line="240" w:lineRule="auto"/>
                    <w:jc w:val="both"/>
                    <w:rPr>
                      <w:rFonts w:ascii="Times New Roman" w:hAnsi="Times New Roman"/>
                      <w:b/>
                      <w:sz w:val="24"/>
                      <w:szCs w:val="24"/>
                      <w:lang w:eastAsia="ru-RU"/>
                    </w:rPr>
                  </w:pPr>
                </w:p>
                <w:p w:rsidR="001F25FA" w:rsidRDefault="001F25FA" w:rsidP="00A4641B">
                  <w:pPr>
                    <w:spacing w:before="100" w:beforeAutospacing="1" w:after="100" w:afterAutospacing="1" w:line="240" w:lineRule="auto"/>
                    <w:jc w:val="both"/>
                    <w:rPr>
                      <w:rFonts w:ascii="Times New Roman" w:hAnsi="Times New Roman"/>
                      <w:b/>
                      <w:sz w:val="24"/>
                      <w:szCs w:val="24"/>
                      <w:lang w:eastAsia="ru-RU"/>
                    </w:rPr>
                  </w:pPr>
                </w:p>
                <w:p w:rsidR="001F25FA" w:rsidRPr="00E53BEF" w:rsidRDefault="001F25FA" w:rsidP="00A4641B">
                  <w:pPr>
                    <w:spacing w:before="100" w:beforeAutospacing="1" w:after="100" w:afterAutospacing="1" w:line="240" w:lineRule="auto"/>
                    <w:jc w:val="both"/>
                    <w:rPr>
                      <w:rFonts w:ascii="Times New Roman" w:hAnsi="Times New Roman"/>
                      <w:sz w:val="24"/>
                      <w:szCs w:val="24"/>
                      <w:lang w:eastAsia="ru-RU"/>
                    </w:rPr>
                  </w:pPr>
                </w:p>
                <w:p w:rsidR="001F25FA" w:rsidRDefault="001F25FA" w:rsidP="00632A8F">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 xml:space="preserve">Генеральный директор </w:t>
                  </w:r>
                </w:p>
                <w:p w:rsidR="001F25FA" w:rsidRPr="00E53BEF" w:rsidRDefault="001F25FA" w:rsidP="00632A8F">
                  <w:pPr>
                    <w:spacing w:after="0" w:line="240" w:lineRule="auto"/>
                    <w:jc w:val="both"/>
                    <w:rPr>
                      <w:rFonts w:ascii="Times New Roman" w:hAnsi="Times New Roman"/>
                      <w:sz w:val="24"/>
                      <w:szCs w:val="24"/>
                      <w:lang w:eastAsia="ru-RU"/>
                    </w:rPr>
                  </w:pPr>
                  <w:r w:rsidRPr="00E53BEF">
                    <w:rPr>
                      <w:rFonts w:ascii="Times New Roman" w:hAnsi="Times New Roman"/>
                      <w:sz w:val="24"/>
                      <w:szCs w:val="24"/>
                      <w:lang w:eastAsia="ru-RU"/>
                    </w:rPr>
                    <w:t>ЗАО «ИСГ «Норманн»</w:t>
                  </w:r>
                  <w:r>
                    <w:rPr>
                      <w:rFonts w:ascii="Times New Roman" w:hAnsi="Times New Roman"/>
                      <w:sz w:val="24"/>
                      <w:szCs w:val="24"/>
                      <w:lang w:eastAsia="ru-RU"/>
                    </w:rPr>
                    <w:t xml:space="preserve">                                                    </w:t>
                  </w:r>
                  <w:r w:rsidRPr="00E53BEF">
                    <w:rPr>
                      <w:rFonts w:ascii="Times New Roman" w:hAnsi="Times New Roman"/>
                      <w:sz w:val="24"/>
                      <w:szCs w:val="24"/>
                      <w:lang w:eastAsia="ru-RU"/>
                    </w:rPr>
                    <w:t xml:space="preserve">                                        Копытин Н.Л. </w:t>
                  </w:r>
                </w:p>
              </w:tc>
            </w:tr>
            <w:tr w:rsidR="001F25FA" w:rsidRPr="00E53BEF" w:rsidTr="00E53BEF">
              <w:trPr>
                <w:tblCellSpacing w:w="0" w:type="dxa"/>
              </w:trPr>
              <w:tc>
                <w:tcPr>
                  <w:tcW w:w="5000" w:type="pct"/>
                  <w:vAlign w:val="bottom"/>
                </w:tcPr>
                <w:p w:rsidR="001F25FA" w:rsidRPr="00E53BEF" w:rsidRDefault="001F25FA" w:rsidP="00A713A7">
                  <w:pPr>
                    <w:spacing w:before="100" w:beforeAutospacing="1" w:after="100" w:afterAutospacing="1" w:line="240" w:lineRule="auto"/>
                    <w:jc w:val="center"/>
                    <w:rPr>
                      <w:rFonts w:ascii="Times New Roman" w:hAnsi="Times New Roman"/>
                      <w:b/>
                      <w:sz w:val="24"/>
                      <w:szCs w:val="24"/>
                      <w:lang w:eastAsia="ru-RU"/>
                    </w:rPr>
                  </w:pPr>
                </w:p>
              </w:tc>
            </w:tr>
          </w:tbl>
          <w:p w:rsidR="001F25FA" w:rsidRPr="00E53BEF" w:rsidRDefault="001F25FA" w:rsidP="00B46C88">
            <w:pPr>
              <w:spacing w:after="0" w:line="240" w:lineRule="auto"/>
              <w:jc w:val="both"/>
              <w:rPr>
                <w:rFonts w:ascii="Times New Roman" w:hAnsi="Times New Roman"/>
                <w:sz w:val="24"/>
                <w:szCs w:val="24"/>
                <w:lang w:eastAsia="ru-RU"/>
              </w:rPr>
            </w:pPr>
          </w:p>
        </w:tc>
      </w:tr>
    </w:tbl>
    <w:p w:rsidR="001F25FA" w:rsidRPr="00E53BEF" w:rsidRDefault="001F25FA" w:rsidP="00B46C88">
      <w:pPr>
        <w:pStyle w:val="NormalWeb"/>
        <w:ind w:right="-1"/>
        <w:jc w:val="both"/>
        <w:rPr>
          <w:rFonts w:ascii="Times New Roman" w:hAnsi="Times New Roman"/>
          <w:color w:val="auto"/>
          <w:sz w:val="24"/>
          <w:szCs w:val="24"/>
        </w:rPr>
      </w:pPr>
    </w:p>
    <w:sectPr w:rsidR="001F25FA" w:rsidRPr="00E53BEF" w:rsidSect="00FD294B">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25FA" w:rsidRDefault="001F25FA" w:rsidP="00055D0E">
      <w:pPr>
        <w:spacing w:after="0" w:line="240" w:lineRule="auto"/>
      </w:pPr>
      <w:r>
        <w:separator/>
      </w:r>
    </w:p>
  </w:endnote>
  <w:endnote w:type="continuationSeparator" w:id="0">
    <w:p w:rsidR="001F25FA" w:rsidRDefault="001F25FA" w:rsidP="00055D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Times New Roman CYR">
    <w:altName w:val="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5FA" w:rsidRDefault="001F25FA">
    <w:pPr>
      <w:pStyle w:val="Footer"/>
      <w:jc w:val="center"/>
    </w:pPr>
    <w:fldSimple w:instr=" PAGE   \* MERGEFORMAT ">
      <w:r>
        <w:rPr>
          <w:noProof/>
        </w:rPr>
        <w:t>1</w:t>
      </w:r>
    </w:fldSimple>
  </w:p>
  <w:p w:rsidR="001F25FA" w:rsidRDefault="001F25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25FA" w:rsidRDefault="001F25FA" w:rsidP="00055D0E">
      <w:pPr>
        <w:spacing w:after="0" w:line="240" w:lineRule="auto"/>
      </w:pPr>
      <w:r>
        <w:separator/>
      </w:r>
    </w:p>
  </w:footnote>
  <w:footnote w:type="continuationSeparator" w:id="0">
    <w:p w:rsidR="001F25FA" w:rsidRDefault="001F25FA" w:rsidP="00055D0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89CE2D8"/>
    <w:lvl w:ilvl="0">
      <w:start w:val="1"/>
      <w:numFmt w:val="bullet"/>
      <w:lvlText w:val=""/>
      <w:lvlJc w:val="left"/>
      <w:pPr>
        <w:tabs>
          <w:tab w:val="num" w:pos="360"/>
        </w:tabs>
        <w:ind w:left="360" w:hanging="360"/>
      </w:pPr>
      <w:rPr>
        <w:rFonts w:ascii="Symbol" w:hAnsi="Symbol" w:hint="default"/>
      </w:rPr>
    </w:lvl>
  </w:abstractNum>
  <w:abstractNum w:abstractNumId="1">
    <w:nsid w:val="0850042A"/>
    <w:multiLevelType w:val="multilevel"/>
    <w:tmpl w:val="CD5CC154"/>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nsid w:val="13F25995"/>
    <w:multiLevelType w:val="singleLevel"/>
    <w:tmpl w:val="B0646A8A"/>
    <w:lvl w:ilvl="0">
      <w:start w:val="5"/>
      <w:numFmt w:val="bullet"/>
      <w:lvlText w:val="-"/>
      <w:lvlJc w:val="left"/>
      <w:pPr>
        <w:tabs>
          <w:tab w:val="num" w:pos="1069"/>
        </w:tabs>
        <w:ind w:left="1069" w:hanging="360"/>
      </w:pPr>
      <w:rPr>
        <w:rFonts w:hint="default"/>
      </w:rPr>
    </w:lvl>
  </w:abstractNum>
  <w:abstractNum w:abstractNumId="3">
    <w:nsid w:val="19D66A33"/>
    <w:multiLevelType w:val="singleLevel"/>
    <w:tmpl w:val="F8184654"/>
    <w:lvl w:ilvl="0">
      <w:start w:val="1"/>
      <w:numFmt w:val="decimal"/>
      <w:lvlText w:val="%1."/>
      <w:lvlJc w:val="left"/>
      <w:pPr>
        <w:tabs>
          <w:tab w:val="num" w:pos="1069"/>
        </w:tabs>
        <w:ind w:left="1069" w:hanging="360"/>
      </w:pPr>
      <w:rPr>
        <w:rFonts w:ascii="Times New Roman" w:hAnsi="Times New Roman" w:cs="Times New Roman" w:hint="default"/>
      </w:rPr>
    </w:lvl>
  </w:abstractNum>
  <w:abstractNum w:abstractNumId="4">
    <w:nsid w:val="1A8B715C"/>
    <w:multiLevelType w:val="hybridMultilevel"/>
    <w:tmpl w:val="678489C6"/>
    <w:lvl w:ilvl="0" w:tplc="EFBA54B0">
      <w:start w:val="1"/>
      <w:numFmt w:val="bullet"/>
      <w:lvlText w:val="­"/>
      <w:lvlJc w:val="left"/>
      <w:pPr>
        <w:tabs>
          <w:tab w:val="num" w:pos="2148"/>
        </w:tabs>
        <w:ind w:left="2148" w:hanging="360"/>
      </w:pPr>
      <w:rPr>
        <w:rFonts w:ascii="Arial" w:hAnsi="Aria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1EEA2ED2"/>
    <w:multiLevelType w:val="multilevel"/>
    <w:tmpl w:val="BA10B21E"/>
    <w:lvl w:ilvl="0">
      <w:start w:val="1"/>
      <w:numFmt w:val="decimal"/>
      <w:pStyle w:val="ListBullet"/>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6">
    <w:nsid w:val="20DB2C9E"/>
    <w:multiLevelType w:val="hybridMultilevel"/>
    <w:tmpl w:val="D7A46E3C"/>
    <w:lvl w:ilvl="0" w:tplc="050E48E8">
      <w:start w:val="1"/>
      <w:numFmt w:val="bullet"/>
      <w:lvlText w:val="-"/>
      <w:lvlJc w:val="left"/>
      <w:pPr>
        <w:tabs>
          <w:tab w:val="num" w:pos="1429"/>
        </w:tabs>
        <w:ind w:left="1429" w:hanging="360"/>
      </w:pPr>
    </w:lvl>
    <w:lvl w:ilvl="1" w:tplc="04190003">
      <w:start w:val="1"/>
      <w:numFmt w:val="bullet"/>
      <w:lvlText w:val="o"/>
      <w:lvlJc w:val="left"/>
      <w:pPr>
        <w:tabs>
          <w:tab w:val="num" w:pos="2104"/>
        </w:tabs>
        <w:ind w:left="2104" w:hanging="360"/>
      </w:pPr>
    </w:lvl>
    <w:lvl w:ilvl="2" w:tplc="04190005">
      <w:start w:val="1"/>
      <w:numFmt w:val="bullet"/>
      <w:lvlText w:val=""/>
      <w:lvlJc w:val="left"/>
      <w:pPr>
        <w:tabs>
          <w:tab w:val="num" w:pos="2824"/>
        </w:tabs>
        <w:ind w:left="2824" w:hanging="360"/>
      </w:pPr>
    </w:lvl>
    <w:lvl w:ilvl="3" w:tplc="04190001">
      <w:start w:val="1"/>
      <w:numFmt w:val="bullet"/>
      <w:lvlText w:val=""/>
      <w:lvlJc w:val="left"/>
      <w:pPr>
        <w:tabs>
          <w:tab w:val="num" w:pos="3544"/>
        </w:tabs>
        <w:ind w:left="3544" w:hanging="360"/>
      </w:pPr>
    </w:lvl>
    <w:lvl w:ilvl="4" w:tplc="04190003">
      <w:start w:val="1"/>
      <w:numFmt w:val="bullet"/>
      <w:lvlText w:val="o"/>
      <w:lvlJc w:val="left"/>
      <w:pPr>
        <w:tabs>
          <w:tab w:val="num" w:pos="4264"/>
        </w:tabs>
        <w:ind w:left="4264" w:hanging="360"/>
      </w:pPr>
    </w:lvl>
    <w:lvl w:ilvl="5" w:tplc="04190005">
      <w:start w:val="1"/>
      <w:numFmt w:val="bullet"/>
      <w:lvlText w:val=""/>
      <w:lvlJc w:val="left"/>
      <w:pPr>
        <w:tabs>
          <w:tab w:val="num" w:pos="4984"/>
        </w:tabs>
        <w:ind w:left="4984" w:hanging="360"/>
      </w:pPr>
    </w:lvl>
    <w:lvl w:ilvl="6" w:tplc="04190001">
      <w:start w:val="1"/>
      <w:numFmt w:val="bullet"/>
      <w:lvlText w:val=""/>
      <w:lvlJc w:val="left"/>
      <w:pPr>
        <w:tabs>
          <w:tab w:val="num" w:pos="5704"/>
        </w:tabs>
        <w:ind w:left="5704" w:hanging="360"/>
      </w:pPr>
    </w:lvl>
    <w:lvl w:ilvl="7" w:tplc="04190003">
      <w:start w:val="1"/>
      <w:numFmt w:val="bullet"/>
      <w:lvlText w:val="o"/>
      <w:lvlJc w:val="left"/>
      <w:pPr>
        <w:tabs>
          <w:tab w:val="num" w:pos="6424"/>
        </w:tabs>
        <w:ind w:left="6424" w:hanging="360"/>
      </w:pPr>
    </w:lvl>
    <w:lvl w:ilvl="8" w:tplc="04190005">
      <w:start w:val="1"/>
      <w:numFmt w:val="bullet"/>
      <w:lvlText w:val=""/>
      <w:lvlJc w:val="left"/>
      <w:pPr>
        <w:tabs>
          <w:tab w:val="num" w:pos="7144"/>
        </w:tabs>
        <w:ind w:left="7144" w:hanging="360"/>
      </w:pPr>
    </w:lvl>
  </w:abstractNum>
  <w:abstractNum w:abstractNumId="7">
    <w:nsid w:val="4ECD6455"/>
    <w:multiLevelType w:val="hybridMultilevel"/>
    <w:tmpl w:val="B8FC4062"/>
    <w:lvl w:ilvl="0" w:tplc="EFBA54B0">
      <w:start w:val="1"/>
      <w:numFmt w:val="bullet"/>
      <w:lvlText w:val="­"/>
      <w:lvlJc w:val="left"/>
      <w:pPr>
        <w:tabs>
          <w:tab w:val="num" w:pos="1428"/>
        </w:tabs>
        <w:ind w:left="1428" w:hanging="360"/>
      </w:pPr>
      <w:rPr>
        <w:rFonts w:ascii="Arial" w:hAnsi="Aria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6A68728C"/>
    <w:multiLevelType w:val="multilevel"/>
    <w:tmpl w:val="4D981EE0"/>
    <w:lvl w:ilvl="0">
      <w:start w:val="1"/>
      <w:numFmt w:val="bullet"/>
      <w:lvlText w:val="-"/>
      <w:lvlJc w:val="left"/>
      <w:pPr>
        <w:tabs>
          <w:tab w:val="num" w:pos="360"/>
        </w:tabs>
        <w:ind w:left="360" w:hanging="360"/>
      </w:pPr>
      <w:rPr>
        <w:rFonts w:ascii="Times New Roman" w:eastAsia="Times New Roman" w:hAnsi="Times New Roman" w:hint="default"/>
        <w:b w:val="0"/>
      </w:rPr>
    </w:lvl>
    <w:lvl w:ilvl="1">
      <w:start w:val="2"/>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num w:numId="1">
    <w:abstractNumId w:val="0"/>
  </w:num>
  <w:num w:numId="2">
    <w:abstractNumId w:val="0"/>
  </w:num>
  <w:num w:numId="3">
    <w:abstractNumId w:val="0"/>
  </w:num>
  <w:num w:numId="4">
    <w:abstractNumId w:val="3"/>
  </w:num>
  <w:num w:numId="5">
    <w:abstractNumId w:val="7"/>
  </w:num>
  <w:num w:numId="6">
    <w:abstractNumId w:val="1"/>
  </w:num>
  <w:num w:numId="7">
    <w:abstractNumId w:val="2"/>
  </w:num>
  <w:num w:numId="8">
    <w:abstractNumId w:val="8"/>
  </w:num>
  <w:num w:numId="9">
    <w:abstractNumId w:val="4"/>
  </w:num>
  <w:num w:numId="10">
    <w:abstractNumId w:val="6"/>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53FFC"/>
    <w:rsid w:val="0000174D"/>
    <w:rsid w:val="00005B8E"/>
    <w:rsid w:val="000067D5"/>
    <w:rsid w:val="0001656F"/>
    <w:rsid w:val="00016CC9"/>
    <w:rsid w:val="00017B87"/>
    <w:rsid w:val="00020C29"/>
    <w:rsid w:val="0002370E"/>
    <w:rsid w:val="000259FE"/>
    <w:rsid w:val="00026616"/>
    <w:rsid w:val="000268CA"/>
    <w:rsid w:val="00030AAF"/>
    <w:rsid w:val="000358C7"/>
    <w:rsid w:val="000374B3"/>
    <w:rsid w:val="00046CB0"/>
    <w:rsid w:val="000543A1"/>
    <w:rsid w:val="00055D0E"/>
    <w:rsid w:val="0006734D"/>
    <w:rsid w:val="00070F8C"/>
    <w:rsid w:val="000713D7"/>
    <w:rsid w:val="00076574"/>
    <w:rsid w:val="0009555D"/>
    <w:rsid w:val="000A0405"/>
    <w:rsid w:val="000A1259"/>
    <w:rsid w:val="000A2805"/>
    <w:rsid w:val="000A4D28"/>
    <w:rsid w:val="000B2AD9"/>
    <w:rsid w:val="000B41A4"/>
    <w:rsid w:val="000C0931"/>
    <w:rsid w:val="000C3A68"/>
    <w:rsid w:val="000C66FE"/>
    <w:rsid w:val="000C6B46"/>
    <w:rsid w:val="000D0C15"/>
    <w:rsid w:val="000D43E1"/>
    <w:rsid w:val="000F5753"/>
    <w:rsid w:val="00105FA5"/>
    <w:rsid w:val="00110170"/>
    <w:rsid w:val="00110280"/>
    <w:rsid w:val="00111E06"/>
    <w:rsid w:val="0011684F"/>
    <w:rsid w:val="00123559"/>
    <w:rsid w:val="00127C3A"/>
    <w:rsid w:val="00127E96"/>
    <w:rsid w:val="00131066"/>
    <w:rsid w:val="00132C05"/>
    <w:rsid w:val="00140F0A"/>
    <w:rsid w:val="00150462"/>
    <w:rsid w:val="0015565C"/>
    <w:rsid w:val="00164A66"/>
    <w:rsid w:val="001659C6"/>
    <w:rsid w:val="00170261"/>
    <w:rsid w:val="00182FD5"/>
    <w:rsid w:val="00186A5B"/>
    <w:rsid w:val="00194495"/>
    <w:rsid w:val="001B045B"/>
    <w:rsid w:val="001B056A"/>
    <w:rsid w:val="001C022F"/>
    <w:rsid w:val="001D37E5"/>
    <w:rsid w:val="001D74BA"/>
    <w:rsid w:val="001E1C2B"/>
    <w:rsid w:val="001E20C8"/>
    <w:rsid w:val="001E665B"/>
    <w:rsid w:val="001F25FA"/>
    <w:rsid w:val="001F27E0"/>
    <w:rsid w:val="001F5409"/>
    <w:rsid w:val="00200F3A"/>
    <w:rsid w:val="00201D2E"/>
    <w:rsid w:val="00207DD1"/>
    <w:rsid w:val="002108B9"/>
    <w:rsid w:val="002177C1"/>
    <w:rsid w:val="00224E07"/>
    <w:rsid w:val="0023489A"/>
    <w:rsid w:val="0024322E"/>
    <w:rsid w:val="0024796F"/>
    <w:rsid w:val="00251173"/>
    <w:rsid w:val="002536D0"/>
    <w:rsid w:val="00253FFC"/>
    <w:rsid w:val="0025528A"/>
    <w:rsid w:val="00264AD6"/>
    <w:rsid w:val="00267590"/>
    <w:rsid w:val="00267F06"/>
    <w:rsid w:val="00277763"/>
    <w:rsid w:val="002A0750"/>
    <w:rsid w:val="002A26B6"/>
    <w:rsid w:val="002A6675"/>
    <w:rsid w:val="002C03DD"/>
    <w:rsid w:val="002C1E22"/>
    <w:rsid w:val="002C3CDF"/>
    <w:rsid w:val="002C449E"/>
    <w:rsid w:val="002C5820"/>
    <w:rsid w:val="002C7333"/>
    <w:rsid w:val="002D7754"/>
    <w:rsid w:val="002E5A0D"/>
    <w:rsid w:val="002E6004"/>
    <w:rsid w:val="002F229D"/>
    <w:rsid w:val="002F64E9"/>
    <w:rsid w:val="0030439E"/>
    <w:rsid w:val="00307BE6"/>
    <w:rsid w:val="00315A30"/>
    <w:rsid w:val="003163A1"/>
    <w:rsid w:val="0031675B"/>
    <w:rsid w:val="003223D1"/>
    <w:rsid w:val="00330325"/>
    <w:rsid w:val="00333434"/>
    <w:rsid w:val="00336B21"/>
    <w:rsid w:val="003372D1"/>
    <w:rsid w:val="00343E78"/>
    <w:rsid w:val="003462D5"/>
    <w:rsid w:val="00350B44"/>
    <w:rsid w:val="00350FE3"/>
    <w:rsid w:val="00352036"/>
    <w:rsid w:val="00364054"/>
    <w:rsid w:val="0037162D"/>
    <w:rsid w:val="00373AC3"/>
    <w:rsid w:val="00377280"/>
    <w:rsid w:val="0038370C"/>
    <w:rsid w:val="003A6EEB"/>
    <w:rsid w:val="003B05C8"/>
    <w:rsid w:val="003C4AE8"/>
    <w:rsid w:val="003C4C75"/>
    <w:rsid w:val="003C5AB3"/>
    <w:rsid w:val="003C707D"/>
    <w:rsid w:val="003D01BE"/>
    <w:rsid w:val="003D0D4C"/>
    <w:rsid w:val="003D5A67"/>
    <w:rsid w:val="003E20CE"/>
    <w:rsid w:val="003E5E08"/>
    <w:rsid w:val="003E7E59"/>
    <w:rsid w:val="003F7037"/>
    <w:rsid w:val="003F7434"/>
    <w:rsid w:val="00403B4F"/>
    <w:rsid w:val="00404B8C"/>
    <w:rsid w:val="00407A98"/>
    <w:rsid w:val="00413CEE"/>
    <w:rsid w:val="004170FE"/>
    <w:rsid w:val="00426A13"/>
    <w:rsid w:val="00434AC6"/>
    <w:rsid w:val="0043645A"/>
    <w:rsid w:val="00443C28"/>
    <w:rsid w:val="0044601F"/>
    <w:rsid w:val="00446BF6"/>
    <w:rsid w:val="00451D1A"/>
    <w:rsid w:val="004614A5"/>
    <w:rsid w:val="00464FB4"/>
    <w:rsid w:val="004659B3"/>
    <w:rsid w:val="00470F5D"/>
    <w:rsid w:val="004814B4"/>
    <w:rsid w:val="00481A63"/>
    <w:rsid w:val="004854C9"/>
    <w:rsid w:val="00485731"/>
    <w:rsid w:val="004907AA"/>
    <w:rsid w:val="00490EEB"/>
    <w:rsid w:val="004A3F6B"/>
    <w:rsid w:val="004A5013"/>
    <w:rsid w:val="004C5FCB"/>
    <w:rsid w:val="004C6224"/>
    <w:rsid w:val="004E0920"/>
    <w:rsid w:val="004E2068"/>
    <w:rsid w:val="004E3E44"/>
    <w:rsid w:val="004E4B0F"/>
    <w:rsid w:val="004E4CA6"/>
    <w:rsid w:val="005077A6"/>
    <w:rsid w:val="00513B0F"/>
    <w:rsid w:val="005175E8"/>
    <w:rsid w:val="00521E8E"/>
    <w:rsid w:val="0052395D"/>
    <w:rsid w:val="0052679B"/>
    <w:rsid w:val="00527274"/>
    <w:rsid w:val="005301DC"/>
    <w:rsid w:val="005458B6"/>
    <w:rsid w:val="00550143"/>
    <w:rsid w:val="00553067"/>
    <w:rsid w:val="00554729"/>
    <w:rsid w:val="00564A87"/>
    <w:rsid w:val="005703A1"/>
    <w:rsid w:val="00572A10"/>
    <w:rsid w:val="00575C4E"/>
    <w:rsid w:val="00577C89"/>
    <w:rsid w:val="00577CF4"/>
    <w:rsid w:val="005865AA"/>
    <w:rsid w:val="00587033"/>
    <w:rsid w:val="005923D1"/>
    <w:rsid w:val="00592836"/>
    <w:rsid w:val="005939E4"/>
    <w:rsid w:val="005A2C75"/>
    <w:rsid w:val="005B32D7"/>
    <w:rsid w:val="005C1381"/>
    <w:rsid w:val="005C7AB4"/>
    <w:rsid w:val="005D57A3"/>
    <w:rsid w:val="005D7239"/>
    <w:rsid w:val="005E2870"/>
    <w:rsid w:val="005E708F"/>
    <w:rsid w:val="005F0998"/>
    <w:rsid w:val="005F5A09"/>
    <w:rsid w:val="005F6056"/>
    <w:rsid w:val="00600F3D"/>
    <w:rsid w:val="00601B98"/>
    <w:rsid w:val="0062247E"/>
    <w:rsid w:val="0063051F"/>
    <w:rsid w:val="00630AA8"/>
    <w:rsid w:val="00631D23"/>
    <w:rsid w:val="00632A8F"/>
    <w:rsid w:val="0065064D"/>
    <w:rsid w:val="00652176"/>
    <w:rsid w:val="00652B7D"/>
    <w:rsid w:val="00654711"/>
    <w:rsid w:val="0067562E"/>
    <w:rsid w:val="0068784C"/>
    <w:rsid w:val="00694A99"/>
    <w:rsid w:val="006B357F"/>
    <w:rsid w:val="006C5B05"/>
    <w:rsid w:val="006D15BB"/>
    <w:rsid w:val="006D63F7"/>
    <w:rsid w:val="006E0B22"/>
    <w:rsid w:val="006E7B59"/>
    <w:rsid w:val="006F0E6E"/>
    <w:rsid w:val="006F1615"/>
    <w:rsid w:val="006F6CFE"/>
    <w:rsid w:val="00702F1F"/>
    <w:rsid w:val="00703FAB"/>
    <w:rsid w:val="00707342"/>
    <w:rsid w:val="0071283E"/>
    <w:rsid w:val="00715462"/>
    <w:rsid w:val="0072167D"/>
    <w:rsid w:val="007228E9"/>
    <w:rsid w:val="00726A38"/>
    <w:rsid w:val="007306FC"/>
    <w:rsid w:val="00732E61"/>
    <w:rsid w:val="00741560"/>
    <w:rsid w:val="00744EF8"/>
    <w:rsid w:val="00751114"/>
    <w:rsid w:val="0076597C"/>
    <w:rsid w:val="00766ED6"/>
    <w:rsid w:val="0077029C"/>
    <w:rsid w:val="00772A1F"/>
    <w:rsid w:val="0077651A"/>
    <w:rsid w:val="00782687"/>
    <w:rsid w:val="00787F53"/>
    <w:rsid w:val="00790B62"/>
    <w:rsid w:val="007A1A33"/>
    <w:rsid w:val="007B03A6"/>
    <w:rsid w:val="007B3021"/>
    <w:rsid w:val="007B4F66"/>
    <w:rsid w:val="007B7A02"/>
    <w:rsid w:val="007C2DFB"/>
    <w:rsid w:val="007C779C"/>
    <w:rsid w:val="007C77A3"/>
    <w:rsid w:val="007D2C41"/>
    <w:rsid w:val="007D3E76"/>
    <w:rsid w:val="007D4653"/>
    <w:rsid w:val="007D58B6"/>
    <w:rsid w:val="007E1760"/>
    <w:rsid w:val="007E7B09"/>
    <w:rsid w:val="007F2C0F"/>
    <w:rsid w:val="007F6B6D"/>
    <w:rsid w:val="00802C86"/>
    <w:rsid w:val="008032FA"/>
    <w:rsid w:val="00810E5D"/>
    <w:rsid w:val="0081624A"/>
    <w:rsid w:val="008219ED"/>
    <w:rsid w:val="008333AD"/>
    <w:rsid w:val="00833505"/>
    <w:rsid w:val="00834C55"/>
    <w:rsid w:val="00843381"/>
    <w:rsid w:val="0084564B"/>
    <w:rsid w:val="00854EE6"/>
    <w:rsid w:val="00855716"/>
    <w:rsid w:val="008618FC"/>
    <w:rsid w:val="00867163"/>
    <w:rsid w:val="00875B38"/>
    <w:rsid w:val="00877BB5"/>
    <w:rsid w:val="00881267"/>
    <w:rsid w:val="0089597D"/>
    <w:rsid w:val="008A039C"/>
    <w:rsid w:val="008A26F6"/>
    <w:rsid w:val="008A3A3C"/>
    <w:rsid w:val="008B2EED"/>
    <w:rsid w:val="008C0B5C"/>
    <w:rsid w:val="008C682B"/>
    <w:rsid w:val="008E2A85"/>
    <w:rsid w:val="008F5F84"/>
    <w:rsid w:val="00900E86"/>
    <w:rsid w:val="00910620"/>
    <w:rsid w:val="0091330B"/>
    <w:rsid w:val="009144DC"/>
    <w:rsid w:val="0092055A"/>
    <w:rsid w:val="00923F56"/>
    <w:rsid w:val="0093514D"/>
    <w:rsid w:val="009409B1"/>
    <w:rsid w:val="0094464B"/>
    <w:rsid w:val="00946DFF"/>
    <w:rsid w:val="009519C7"/>
    <w:rsid w:val="009529B8"/>
    <w:rsid w:val="00972910"/>
    <w:rsid w:val="00974E5D"/>
    <w:rsid w:val="009770C8"/>
    <w:rsid w:val="00977F18"/>
    <w:rsid w:val="00977F22"/>
    <w:rsid w:val="009853A4"/>
    <w:rsid w:val="00985B70"/>
    <w:rsid w:val="0099083B"/>
    <w:rsid w:val="00997B91"/>
    <w:rsid w:val="009A027C"/>
    <w:rsid w:val="009A0290"/>
    <w:rsid w:val="009A3616"/>
    <w:rsid w:val="009A3826"/>
    <w:rsid w:val="009A5B72"/>
    <w:rsid w:val="009B7A0A"/>
    <w:rsid w:val="009D04F4"/>
    <w:rsid w:val="009F1978"/>
    <w:rsid w:val="009F426C"/>
    <w:rsid w:val="009F4D35"/>
    <w:rsid w:val="009F58ED"/>
    <w:rsid w:val="00A00ED9"/>
    <w:rsid w:val="00A024FF"/>
    <w:rsid w:val="00A0310D"/>
    <w:rsid w:val="00A105F6"/>
    <w:rsid w:val="00A159F7"/>
    <w:rsid w:val="00A1659C"/>
    <w:rsid w:val="00A25391"/>
    <w:rsid w:val="00A2701E"/>
    <w:rsid w:val="00A30690"/>
    <w:rsid w:val="00A30C3C"/>
    <w:rsid w:val="00A31E7E"/>
    <w:rsid w:val="00A32D1D"/>
    <w:rsid w:val="00A40651"/>
    <w:rsid w:val="00A448C0"/>
    <w:rsid w:val="00A45F66"/>
    <w:rsid w:val="00A4641B"/>
    <w:rsid w:val="00A47351"/>
    <w:rsid w:val="00A51053"/>
    <w:rsid w:val="00A55D5C"/>
    <w:rsid w:val="00A67F34"/>
    <w:rsid w:val="00A713A7"/>
    <w:rsid w:val="00A739E7"/>
    <w:rsid w:val="00A73C62"/>
    <w:rsid w:val="00A76098"/>
    <w:rsid w:val="00A779F3"/>
    <w:rsid w:val="00A84DC6"/>
    <w:rsid w:val="00A92418"/>
    <w:rsid w:val="00A9413B"/>
    <w:rsid w:val="00AA3499"/>
    <w:rsid w:val="00AB4861"/>
    <w:rsid w:val="00AB4CB5"/>
    <w:rsid w:val="00AB7CC6"/>
    <w:rsid w:val="00AC2FE4"/>
    <w:rsid w:val="00AD059B"/>
    <w:rsid w:val="00AD4D87"/>
    <w:rsid w:val="00B022F6"/>
    <w:rsid w:val="00B13F55"/>
    <w:rsid w:val="00B20887"/>
    <w:rsid w:val="00B2112C"/>
    <w:rsid w:val="00B2264F"/>
    <w:rsid w:val="00B258C1"/>
    <w:rsid w:val="00B3053F"/>
    <w:rsid w:val="00B30DB8"/>
    <w:rsid w:val="00B32F98"/>
    <w:rsid w:val="00B33240"/>
    <w:rsid w:val="00B361A6"/>
    <w:rsid w:val="00B4301F"/>
    <w:rsid w:val="00B46C88"/>
    <w:rsid w:val="00B549FE"/>
    <w:rsid w:val="00B5544D"/>
    <w:rsid w:val="00B563D4"/>
    <w:rsid w:val="00B921F0"/>
    <w:rsid w:val="00B96749"/>
    <w:rsid w:val="00B96E23"/>
    <w:rsid w:val="00B97BE2"/>
    <w:rsid w:val="00BA64BC"/>
    <w:rsid w:val="00BB287C"/>
    <w:rsid w:val="00BB724D"/>
    <w:rsid w:val="00BC1786"/>
    <w:rsid w:val="00BC2639"/>
    <w:rsid w:val="00BC3064"/>
    <w:rsid w:val="00BC717C"/>
    <w:rsid w:val="00BD2287"/>
    <w:rsid w:val="00BD4796"/>
    <w:rsid w:val="00BE0EFA"/>
    <w:rsid w:val="00BE26B6"/>
    <w:rsid w:val="00BF14D4"/>
    <w:rsid w:val="00BF3E51"/>
    <w:rsid w:val="00BF4724"/>
    <w:rsid w:val="00C03C2F"/>
    <w:rsid w:val="00C13765"/>
    <w:rsid w:val="00C13F6E"/>
    <w:rsid w:val="00C17EC4"/>
    <w:rsid w:val="00C220BF"/>
    <w:rsid w:val="00C26966"/>
    <w:rsid w:val="00C26BE8"/>
    <w:rsid w:val="00C30357"/>
    <w:rsid w:val="00C31710"/>
    <w:rsid w:val="00C333A5"/>
    <w:rsid w:val="00C33E77"/>
    <w:rsid w:val="00C45BB0"/>
    <w:rsid w:val="00C55A37"/>
    <w:rsid w:val="00C57B7A"/>
    <w:rsid w:val="00C60011"/>
    <w:rsid w:val="00C60D0B"/>
    <w:rsid w:val="00C675B5"/>
    <w:rsid w:val="00C71531"/>
    <w:rsid w:val="00C72FBC"/>
    <w:rsid w:val="00C73655"/>
    <w:rsid w:val="00C76BDF"/>
    <w:rsid w:val="00C82CE6"/>
    <w:rsid w:val="00C837C8"/>
    <w:rsid w:val="00C9017E"/>
    <w:rsid w:val="00C91403"/>
    <w:rsid w:val="00C929DE"/>
    <w:rsid w:val="00CA62FB"/>
    <w:rsid w:val="00CB12ED"/>
    <w:rsid w:val="00CC1D50"/>
    <w:rsid w:val="00CD1145"/>
    <w:rsid w:val="00CD3740"/>
    <w:rsid w:val="00CD4529"/>
    <w:rsid w:val="00CD6541"/>
    <w:rsid w:val="00CE50A3"/>
    <w:rsid w:val="00CE6B29"/>
    <w:rsid w:val="00CE7690"/>
    <w:rsid w:val="00CF1B8D"/>
    <w:rsid w:val="00CF32B4"/>
    <w:rsid w:val="00CF413A"/>
    <w:rsid w:val="00D00051"/>
    <w:rsid w:val="00D01990"/>
    <w:rsid w:val="00D03517"/>
    <w:rsid w:val="00D0466B"/>
    <w:rsid w:val="00D05A2B"/>
    <w:rsid w:val="00D074FE"/>
    <w:rsid w:val="00D16257"/>
    <w:rsid w:val="00D24698"/>
    <w:rsid w:val="00D31649"/>
    <w:rsid w:val="00D32496"/>
    <w:rsid w:val="00D41BA3"/>
    <w:rsid w:val="00D46031"/>
    <w:rsid w:val="00D67A53"/>
    <w:rsid w:val="00D72929"/>
    <w:rsid w:val="00D731FB"/>
    <w:rsid w:val="00D7705B"/>
    <w:rsid w:val="00D824E8"/>
    <w:rsid w:val="00D9368E"/>
    <w:rsid w:val="00D9601C"/>
    <w:rsid w:val="00DA2151"/>
    <w:rsid w:val="00DA65A8"/>
    <w:rsid w:val="00DA6825"/>
    <w:rsid w:val="00DB3EF8"/>
    <w:rsid w:val="00DB7171"/>
    <w:rsid w:val="00DB78DE"/>
    <w:rsid w:val="00DC3B29"/>
    <w:rsid w:val="00DC40D8"/>
    <w:rsid w:val="00DC62E4"/>
    <w:rsid w:val="00DD198A"/>
    <w:rsid w:val="00DD54B0"/>
    <w:rsid w:val="00DE1AFD"/>
    <w:rsid w:val="00DE2D63"/>
    <w:rsid w:val="00DE3755"/>
    <w:rsid w:val="00DF1706"/>
    <w:rsid w:val="00DF2BF2"/>
    <w:rsid w:val="00DF37DF"/>
    <w:rsid w:val="00E0193D"/>
    <w:rsid w:val="00E03ACD"/>
    <w:rsid w:val="00E03DC4"/>
    <w:rsid w:val="00E0558B"/>
    <w:rsid w:val="00E12612"/>
    <w:rsid w:val="00E13BEC"/>
    <w:rsid w:val="00E248DE"/>
    <w:rsid w:val="00E2685C"/>
    <w:rsid w:val="00E269F7"/>
    <w:rsid w:val="00E26DED"/>
    <w:rsid w:val="00E340CD"/>
    <w:rsid w:val="00E4024F"/>
    <w:rsid w:val="00E53BEF"/>
    <w:rsid w:val="00E622DD"/>
    <w:rsid w:val="00E7163B"/>
    <w:rsid w:val="00E71A5E"/>
    <w:rsid w:val="00E87FA3"/>
    <w:rsid w:val="00E920AA"/>
    <w:rsid w:val="00E97624"/>
    <w:rsid w:val="00EA469E"/>
    <w:rsid w:val="00EA688B"/>
    <w:rsid w:val="00EA6BEB"/>
    <w:rsid w:val="00EB15F4"/>
    <w:rsid w:val="00EB4F6E"/>
    <w:rsid w:val="00ED119F"/>
    <w:rsid w:val="00EF021C"/>
    <w:rsid w:val="00EF27A8"/>
    <w:rsid w:val="00EF49CD"/>
    <w:rsid w:val="00EF6291"/>
    <w:rsid w:val="00EF6EFE"/>
    <w:rsid w:val="00F0227E"/>
    <w:rsid w:val="00F059B4"/>
    <w:rsid w:val="00F235FD"/>
    <w:rsid w:val="00F2490D"/>
    <w:rsid w:val="00F31474"/>
    <w:rsid w:val="00F33452"/>
    <w:rsid w:val="00F3353C"/>
    <w:rsid w:val="00F33972"/>
    <w:rsid w:val="00F4551F"/>
    <w:rsid w:val="00F51699"/>
    <w:rsid w:val="00F53622"/>
    <w:rsid w:val="00F56426"/>
    <w:rsid w:val="00F6105D"/>
    <w:rsid w:val="00F6315E"/>
    <w:rsid w:val="00F64759"/>
    <w:rsid w:val="00F76581"/>
    <w:rsid w:val="00F820D0"/>
    <w:rsid w:val="00F84DEE"/>
    <w:rsid w:val="00F86F07"/>
    <w:rsid w:val="00F9098D"/>
    <w:rsid w:val="00FA159A"/>
    <w:rsid w:val="00FA2D30"/>
    <w:rsid w:val="00FA3B08"/>
    <w:rsid w:val="00FB1BD0"/>
    <w:rsid w:val="00FC6DFC"/>
    <w:rsid w:val="00FC7ECD"/>
    <w:rsid w:val="00FD294B"/>
    <w:rsid w:val="00FD3CC4"/>
    <w:rsid w:val="00FD569E"/>
    <w:rsid w:val="00FE06AF"/>
    <w:rsid w:val="00FE297C"/>
    <w:rsid w:val="00FE3205"/>
    <w:rsid w:val="00FE4854"/>
    <w:rsid w:val="00FE62B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94B"/>
    <w:pPr>
      <w:spacing w:after="200" w:line="276" w:lineRule="auto"/>
    </w:pPr>
    <w:rPr>
      <w:lang w:eastAsia="en-US"/>
    </w:rPr>
  </w:style>
  <w:style w:type="paragraph" w:styleId="Heading1">
    <w:name w:val="heading 1"/>
    <w:basedOn w:val="Normal"/>
    <w:next w:val="Normal"/>
    <w:link w:val="Heading1Char"/>
    <w:uiPriority w:val="99"/>
    <w:qFormat/>
    <w:rsid w:val="003B05C8"/>
    <w:pPr>
      <w:keepNext/>
      <w:autoSpaceDE w:val="0"/>
      <w:autoSpaceDN w:val="0"/>
      <w:spacing w:after="0" w:line="240" w:lineRule="auto"/>
      <w:ind w:right="-1"/>
      <w:jc w:val="right"/>
      <w:outlineLvl w:val="0"/>
    </w:pPr>
    <w:rPr>
      <w:rFonts w:ascii="Times New Roman" w:eastAsia="Times New Roman" w:hAnsi="Times New Roman"/>
      <w:i/>
      <w:iCs/>
      <w:sz w:val="20"/>
      <w:szCs w:val="20"/>
      <w:lang w:eastAsia="ru-RU"/>
    </w:rPr>
  </w:style>
  <w:style w:type="paragraph" w:styleId="Heading2">
    <w:name w:val="heading 2"/>
    <w:aliases w:val="RUB,2nd level,h2,Header 2,l2,H2,H21,Reset numbering,H22,H23,H24,H211,H25,H212,H221,H231,H241,H2111,H26,H213,H222,H232,H242,H2112,H27,H214,H28,H29,H210,H215,H216,H217,H218,H219,H220,H2110,H223,H2113,H224,H225,H226,H227,H228,H229,H230,H233"/>
    <w:basedOn w:val="Normal"/>
    <w:next w:val="Normal"/>
    <w:link w:val="Heading2Char"/>
    <w:uiPriority w:val="99"/>
    <w:qFormat/>
    <w:rsid w:val="003B05C8"/>
    <w:pPr>
      <w:keepNext/>
      <w:spacing w:after="0" w:line="240" w:lineRule="auto"/>
      <w:ind w:right="-1"/>
      <w:jc w:val="right"/>
      <w:outlineLvl w:val="1"/>
    </w:pPr>
    <w:rPr>
      <w:rFonts w:ascii="Times New Roman" w:eastAsia="Times New Roman" w:hAnsi="Times New Roman"/>
      <w:i/>
      <w:iCs/>
      <w:sz w:val="24"/>
      <w:szCs w:val="24"/>
      <w:lang w:eastAsia="ru-RU"/>
    </w:rPr>
  </w:style>
  <w:style w:type="paragraph" w:styleId="Heading3">
    <w:name w:val="heading 3"/>
    <w:basedOn w:val="Normal"/>
    <w:next w:val="Normal"/>
    <w:link w:val="Heading3Char"/>
    <w:uiPriority w:val="99"/>
    <w:qFormat/>
    <w:rsid w:val="003B05C8"/>
    <w:pPr>
      <w:keepNext/>
      <w:spacing w:after="0" w:line="240" w:lineRule="auto"/>
      <w:jc w:val="both"/>
      <w:outlineLvl w:val="2"/>
    </w:pPr>
    <w:rPr>
      <w:rFonts w:ascii="Times New Roman" w:eastAsia="Times New Roman" w:hAnsi="Times New Roman"/>
      <w:i/>
      <w:iCs/>
      <w:lang w:eastAsia="ru-RU"/>
    </w:rPr>
  </w:style>
  <w:style w:type="paragraph" w:styleId="Heading4">
    <w:name w:val="heading 4"/>
    <w:basedOn w:val="Normal"/>
    <w:next w:val="Normal"/>
    <w:link w:val="Heading4Char"/>
    <w:uiPriority w:val="99"/>
    <w:qFormat/>
    <w:rsid w:val="003B05C8"/>
    <w:pPr>
      <w:keepNext/>
      <w:spacing w:after="0" w:line="240" w:lineRule="auto"/>
      <w:jc w:val="center"/>
      <w:outlineLvl w:val="3"/>
    </w:pPr>
    <w:rPr>
      <w:rFonts w:ascii="Times New Roman" w:eastAsia="Times New Roman" w:hAnsi="Times New Roman"/>
      <w:b/>
      <w:bCs/>
      <w:lang w:eastAsia="ru-RU"/>
    </w:rPr>
  </w:style>
  <w:style w:type="paragraph" w:styleId="Heading6">
    <w:name w:val="heading 6"/>
    <w:basedOn w:val="Normal"/>
    <w:next w:val="Normal"/>
    <w:link w:val="Heading6Char"/>
    <w:uiPriority w:val="99"/>
    <w:qFormat/>
    <w:rsid w:val="003B05C8"/>
    <w:pPr>
      <w:keepNext/>
      <w:spacing w:after="0" w:line="240" w:lineRule="auto"/>
      <w:jc w:val="center"/>
      <w:outlineLvl w:val="5"/>
    </w:pPr>
    <w:rPr>
      <w:rFonts w:ascii="Times New Roman" w:eastAsia="Times New Roman" w:hAnsi="Times New Roman"/>
      <w:b/>
      <w:bCs/>
      <w:sz w:val="24"/>
      <w:szCs w:val="24"/>
      <w:lang w:eastAsia="ru-RU"/>
    </w:rPr>
  </w:style>
  <w:style w:type="paragraph" w:styleId="Heading8">
    <w:name w:val="heading 8"/>
    <w:basedOn w:val="Normal"/>
    <w:next w:val="Normal"/>
    <w:link w:val="Heading8Char"/>
    <w:uiPriority w:val="99"/>
    <w:qFormat/>
    <w:rsid w:val="003B05C8"/>
    <w:pPr>
      <w:keepNext/>
      <w:autoSpaceDE w:val="0"/>
      <w:autoSpaceDN w:val="0"/>
      <w:spacing w:after="0" w:line="240" w:lineRule="auto"/>
      <w:jc w:val="both"/>
      <w:outlineLvl w:val="7"/>
    </w:pPr>
    <w:rPr>
      <w:rFonts w:ascii="Times New Roman" w:eastAsia="Times New Roman" w:hAnsi="Times New Roman"/>
      <w:b/>
      <w:bCs/>
      <w:sz w:val="24"/>
      <w:szCs w:val="24"/>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B05C8"/>
    <w:rPr>
      <w:rFonts w:ascii="Times New Roman" w:hAnsi="Times New Roman" w:cs="Times New Roman"/>
      <w:i/>
      <w:iCs/>
    </w:rPr>
  </w:style>
  <w:style w:type="character" w:customStyle="1" w:styleId="Heading2Char">
    <w:name w:val="Heading 2 Char"/>
    <w:aliases w:val="RUB Char,2nd level Char,h2 Char,Header 2 Char,l2 Char,H2 Char,H21 Char,Reset numbering Char,H22 Char,H23 Char,H24 Char,H211 Char,H25 Char,H212 Char,H221 Char,H231 Char,H241 Char,H2111 Char,H26 Char,H213 Char,H222 Char,H232 Char,H242 Char"/>
    <w:basedOn w:val="DefaultParagraphFont"/>
    <w:link w:val="Heading2"/>
    <w:uiPriority w:val="99"/>
    <w:locked/>
    <w:rsid w:val="003B05C8"/>
    <w:rPr>
      <w:rFonts w:ascii="Times New Roman" w:hAnsi="Times New Roman" w:cs="Times New Roman"/>
      <w:i/>
      <w:iCs/>
      <w:sz w:val="24"/>
      <w:szCs w:val="24"/>
    </w:rPr>
  </w:style>
  <w:style w:type="character" w:customStyle="1" w:styleId="Heading3Char">
    <w:name w:val="Heading 3 Char"/>
    <w:basedOn w:val="DefaultParagraphFont"/>
    <w:link w:val="Heading3"/>
    <w:uiPriority w:val="99"/>
    <w:locked/>
    <w:rsid w:val="003B05C8"/>
    <w:rPr>
      <w:rFonts w:ascii="Times New Roman" w:hAnsi="Times New Roman" w:cs="Times New Roman"/>
      <w:i/>
      <w:iCs/>
      <w:sz w:val="22"/>
      <w:szCs w:val="22"/>
    </w:rPr>
  </w:style>
  <w:style w:type="character" w:customStyle="1" w:styleId="Heading4Char">
    <w:name w:val="Heading 4 Char"/>
    <w:basedOn w:val="DefaultParagraphFont"/>
    <w:link w:val="Heading4"/>
    <w:uiPriority w:val="99"/>
    <w:locked/>
    <w:rsid w:val="003B05C8"/>
    <w:rPr>
      <w:rFonts w:ascii="Times New Roman" w:hAnsi="Times New Roman" w:cs="Times New Roman"/>
      <w:b/>
      <w:bCs/>
      <w:sz w:val="22"/>
      <w:szCs w:val="22"/>
    </w:rPr>
  </w:style>
  <w:style w:type="character" w:customStyle="1" w:styleId="Heading6Char">
    <w:name w:val="Heading 6 Char"/>
    <w:basedOn w:val="DefaultParagraphFont"/>
    <w:link w:val="Heading6"/>
    <w:uiPriority w:val="99"/>
    <w:locked/>
    <w:rsid w:val="003B05C8"/>
    <w:rPr>
      <w:rFonts w:ascii="Times New Roman" w:hAnsi="Times New Roman" w:cs="Times New Roman"/>
      <w:b/>
      <w:bCs/>
      <w:sz w:val="24"/>
      <w:szCs w:val="24"/>
    </w:rPr>
  </w:style>
  <w:style w:type="character" w:customStyle="1" w:styleId="Heading8Char">
    <w:name w:val="Heading 8 Char"/>
    <w:basedOn w:val="DefaultParagraphFont"/>
    <w:link w:val="Heading8"/>
    <w:uiPriority w:val="99"/>
    <w:locked/>
    <w:rsid w:val="003B05C8"/>
    <w:rPr>
      <w:rFonts w:ascii="Times New Roman" w:hAnsi="Times New Roman" w:cs="Times New Roman"/>
      <w:b/>
      <w:bCs/>
      <w:sz w:val="24"/>
      <w:szCs w:val="24"/>
    </w:rPr>
  </w:style>
  <w:style w:type="paragraph" w:styleId="NormalWeb">
    <w:name w:val="Normal (Web)"/>
    <w:basedOn w:val="Normal"/>
    <w:uiPriority w:val="99"/>
    <w:rsid w:val="00253FFC"/>
    <w:pPr>
      <w:spacing w:before="100" w:beforeAutospacing="1" w:after="100" w:afterAutospacing="1" w:line="240" w:lineRule="auto"/>
    </w:pPr>
    <w:rPr>
      <w:rFonts w:ascii="Verdana" w:eastAsia="Times New Roman" w:hAnsi="Verdana"/>
      <w:color w:val="7E898D"/>
      <w:sz w:val="18"/>
      <w:szCs w:val="18"/>
      <w:lang w:eastAsia="ru-RU"/>
    </w:rPr>
  </w:style>
  <w:style w:type="character" w:styleId="Strong">
    <w:name w:val="Strong"/>
    <w:basedOn w:val="DefaultParagraphFont"/>
    <w:uiPriority w:val="99"/>
    <w:qFormat/>
    <w:rsid w:val="00253FFC"/>
    <w:rPr>
      <w:rFonts w:cs="Times New Roman"/>
      <w:b/>
      <w:bCs/>
    </w:rPr>
  </w:style>
  <w:style w:type="paragraph" w:styleId="Header">
    <w:name w:val="header"/>
    <w:basedOn w:val="Normal"/>
    <w:link w:val="HeaderChar"/>
    <w:uiPriority w:val="99"/>
    <w:rsid w:val="00055D0E"/>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055D0E"/>
    <w:rPr>
      <w:rFonts w:cs="Times New Roman"/>
    </w:rPr>
  </w:style>
  <w:style w:type="paragraph" w:styleId="Footer">
    <w:name w:val="footer"/>
    <w:basedOn w:val="Normal"/>
    <w:link w:val="FooterChar"/>
    <w:uiPriority w:val="99"/>
    <w:rsid w:val="00055D0E"/>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055D0E"/>
    <w:rPr>
      <w:rFonts w:cs="Times New Roman"/>
    </w:rPr>
  </w:style>
  <w:style w:type="paragraph" w:styleId="BodyText2">
    <w:name w:val="Body Text 2"/>
    <w:aliases w:val="Основной текст 1,Нумерованный список !!,Надин стиль,Основной текст Бизнес-плана,Body Text 2 Char,Основной текст с отступом Знак2,Основной с отступом,Основной текст с отступом Знак Знак Знак"/>
    <w:basedOn w:val="Normal"/>
    <w:link w:val="BodyText2Char1"/>
    <w:uiPriority w:val="99"/>
    <w:rsid w:val="001D37E5"/>
    <w:pPr>
      <w:spacing w:after="0" w:line="240" w:lineRule="auto"/>
      <w:jc w:val="both"/>
    </w:pPr>
    <w:rPr>
      <w:rFonts w:ascii="Times New Roman" w:eastAsia="Times New Roman" w:hAnsi="Times New Roman"/>
      <w:b/>
      <w:bCs/>
      <w:lang w:eastAsia="ru-RU"/>
    </w:rPr>
  </w:style>
  <w:style w:type="character" w:customStyle="1" w:styleId="BodyText2Char1">
    <w:name w:val="Body Text 2 Char1"/>
    <w:aliases w:val="Основной текст 1 Char,Нумерованный список !! Char,Надин стиль Char,Основной текст Бизнес-плана Char,Body Text 2 Char Char,Основной текст с отступом Знак2 Char,Основной с отступом Char,Основной текст с отступом Знак Знак Знак Char"/>
    <w:basedOn w:val="DefaultParagraphFont"/>
    <w:link w:val="BodyText2"/>
    <w:uiPriority w:val="99"/>
    <w:locked/>
    <w:rsid w:val="001D37E5"/>
    <w:rPr>
      <w:rFonts w:ascii="Times New Roman" w:hAnsi="Times New Roman" w:cs="Times New Roman"/>
      <w:b/>
      <w:bCs/>
      <w:sz w:val="22"/>
      <w:szCs w:val="22"/>
    </w:rPr>
  </w:style>
  <w:style w:type="paragraph" w:styleId="BodyTextIndent">
    <w:name w:val="Body Text Indent"/>
    <w:basedOn w:val="Normal"/>
    <w:link w:val="BodyTextIndentChar"/>
    <w:uiPriority w:val="99"/>
    <w:rsid w:val="003B05C8"/>
    <w:pPr>
      <w:spacing w:after="120" w:line="240" w:lineRule="auto"/>
      <w:ind w:left="283"/>
    </w:pPr>
    <w:rPr>
      <w:rFonts w:ascii="Times New Roman" w:eastAsia="Times New Roman" w:hAnsi="Times New Roman"/>
      <w:sz w:val="24"/>
      <w:szCs w:val="24"/>
      <w:lang w:eastAsia="ru-RU"/>
    </w:rPr>
  </w:style>
  <w:style w:type="character" w:customStyle="1" w:styleId="BodyTextIndentChar">
    <w:name w:val="Body Text Indent Char"/>
    <w:basedOn w:val="DefaultParagraphFont"/>
    <w:link w:val="BodyTextIndent"/>
    <w:uiPriority w:val="99"/>
    <w:locked/>
    <w:rsid w:val="003B05C8"/>
    <w:rPr>
      <w:rFonts w:ascii="Times New Roman" w:hAnsi="Times New Roman" w:cs="Times New Roman"/>
      <w:sz w:val="24"/>
      <w:szCs w:val="24"/>
    </w:rPr>
  </w:style>
  <w:style w:type="character" w:customStyle="1" w:styleId="24">
    <w:name w:val="Основной текст с отступом Знак24"/>
    <w:basedOn w:val="DefaultParagraphFont"/>
    <w:uiPriority w:val="99"/>
    <w:semiHidden/>
    <w:rsid w:val="003B05C8"/>
    <w:rPr>
      <w:rFonts w:cs="Times New Roman"/>
      <w:sz w:val="24"/>
      <w:szCs w:val="24"/>
    </w:rPr>
  </w:style>
  <w:style w:type="paragraph" w:styleId="MessageHeader">
    <w:name w:val="Message Header"/>
    <w:basedOn w:val="Normal"/>
    <w:link w:val="MessageHeaderChar"/>
    <w:uiPriority w:val="99"/>
    <w:rsid w:val="003B05C8"/>
    <w:pPr>
      <w:spacing w:after="0" w:line="240" w:lineRule="auto"/>
      <w:jc w:val="center"/>
    </w:pPr>
    <w:rPr>
      <w:rFonts w:ascii="Times New Roman" w:eastAsia="Times New Roman" w:hAnsi="Times New Roman"/>
      <w:sz w:val="20"/>
      <w:szCs w:val="20"/>
      <w:lang w:eastAsia="ru-RU"/>
    </w:rPr>
  </w:style>
  <w:style w:type="character" w:customStyle="1" w:styleId="MessageHeaderChar">
    <w:name w:val="Message Header Char"/>
    <w:basedOn w:val="DefaultParagraphFont"/>
    <w:link w:val="MessageHeader"/>
    <w:uiPriority w:val="99"/>
    <w:locked/>
    <w:rsid w:val="003B05C8"/>
    <w:rPr>
      <w:rFonts w:ascii="Times New Roman" w:hAnsi="Times New Roman" w:cs="Times New Roman"/>
    </w:rPr>
  </w:style>
  <w:style w:type="paragraph" w:customStyle="1" w:styleId="a">
    <w:name w:val="Нормальный"/>
    <w:uiPriority w:val="99"/>
    <w:rsid w:val="003B05C8"/>
    <w:rPr>
      <w:rFonts w:ascii="Times New Roman" w:eastAsia="Times New Roman" w:hAnsi="Times New Roman"/>
      <w:sz w:val="24"/>
      <w:szCs w:val="24"/>
    </w:rPr>
  </w:style>
  <w:style w:type="paragraph" w:customStyle="1" w:styleId="BodyText22">
    <w:name w:val="Body Text 22"/>
    <w:basedOn w:val="Normal"/>
    <w:uiPriority w:val="99"/>
    <w:rsid w:val="003B05C8"/>
    <w:pPr>
      <w:spacing w:after="0" w:line="240" w:lineRule="auto"/>
      <w:jc w:val="both"/>
    </w:pPr>
    <w:rPr>
      <w:rFonts w:ascii="Times New Roman" w:eastAsia="Times New Roman" w:hAnsi="Times New Roman"/>
      <w:sz w:val="24"/>
      <w:szCs w:val="24"/>
      <w:lang w:eastAsia="ru-RU"/>
    </w:rPr>
  </w:style>
  <w:style w:type="paragraph" w:customStyle="1" w:styleId="a0">
    <w:name w:val="Знак"/>
    <w:basedOn w:val="Normal"/>
    <w:uiPriority w:val="99"/>
    <w:rsid w:val="003B05C8"/>
    <w:pPr>
      <w:spacing w:after="160" w:line="240" w:lineRule="exact"/>
    </w:pPr>
    <w:rPr>
      <w:rFonts w:ascii="Verdana" w:eastAsia="Times New Roman" w:hAnsi="Verdana" w:cs="Verdana"/>
      <w:sz w:val="20"/>
      <w:szCs w:val="20"/>
      <w:lang w:val="en-US"/>
    </w:rPr>
  </w:style>
  <w:style w:type="paragraph" w:customStyle="1" w:styleId="BodyText21">
    <w:name w:val="Body Text 21"/>
    <w:basedOn w:val="Normal"/>
    <w:uiPriority w:val="99"/>
    <w:rsid w:val="003B05C8"/>
    <w:pPr>
      <w:widowControl w:val="0"/>
      <w:spacing w:after="0" w:line="240" w:lineRule="auto"/>
      <w:ind w:firstLine="851"/>
      <w:jc w:val="both"/>
    </w:pPr>
    <w:rPr>
      <w:rFonts w:ascii="Times New Roman" w:eastAsia="Times New Roman" w:hAnsi="Times New Roman"/>
      <w:sz w:val="24"/>
      <w:szCs w:val="24"/>
      <w:lang w:eastAsia="ru-RU"/>
    </w:rPr>
  </w:style>
  <w:style w:type="paragraph" w:styleId="Title">
    <w:name w:val="Title"/>
    <w:basedOn w:val="Normal"/>
    <w:link w:val="TitleChar"/>
    <w:uiPriority w:val="99"/>
    <w:qFormat/>
    <w:rsid w:val="003B05C8"/>
    <w:pPr>
      <w:widowControl w:val="0"/>
      <w:spacing w:after="0" w:line="240" w:lineRule="auto"/>
      <w:jc w:val="center"/>
    </w:pPr>
    <w:rPr>
      <w:rFonts w:ascii="Times New Roman" w:eastAsia="Times New Roman" w:hAnsi="Times New Roman"/>
      <w:b/>
      <w:bCs/>
      <w:sz w:val="32"/>
      <w:szCs w:val="32"/>
      <w:lang w:eastAsia="ru-RU"/>
    </w:rPr>
  </w:style>
  <w:style w:type="character" w:customStyle="1" w:styleId="TitleChar">
    <w:name w:val="Title Char"/>
    <w:basedOn w:val="DefaultParagraphFont"/>
    <w:link w:val="Title"/>
    <w:uiPriority w:val="99"/>
    <w:locked/>
    <w:rsid w:val="003B05C8"/>
    <w:rPr>
      <w:rFonts w:ascii="Times New Roman" w:hAnsi="Times New Roman" w:cs="Times New Roman"/>
      <w:b/>
      <w:bCs/>
      <w:sz w:val="32"/>
      <w:szCs w:val="32"/>
    </w:rPr>
  </w:style>
  <w:style w:type="paragraph" w:styleId="DocumentMap">
    <w:name w:val="Document Map"/>
    <w:basedOn w:val="Normal"/>
    <w:link w:val="DocumentMapChar"/>
    <w:uiPriority w:val="99"/>
    <w:rsid w:val="003B05C8"/>
    <w:pPr>
      <w:shd w:val="clear" w:color="auto" w:fill="000080"/>
      <w:spacing w:after="0" w:line="240" w:lineRule="auto"/>
    </w:pPr>
    <w:rPr>
      <w:rFonts w:ascii="Tahoma" w:eastAsia="Times New Roman" w:hAnsi="Tahoma" w:cs="Tahoma"/>
      <w:sz w:val="20"/>
      <w:szCs w:val="20"/>
      <w:lang w:eastAsia="ru-RU"/>
    </w:rPr>
  </w:style>
  <w:style w:type="character" w:customStyle="1" w:styleId="DocumentMapChar">
    <w:name w:val="Document Map Char"/>
    <w:basedOn w:val="DefaultParagraphFont"/>
    <w:link w:val="DocumentMap"/>
    <w:uiPriority w:val="99"/>
    <w:locked/>
    <w:rsid w:val="003B05C8"/>
    <w:rPr>
      <w:rFonts w:ascii="Tahoma" w:hAnsi="Tahoma" w:cs="Tahoma"/>
      <w:shd w:val="clear" w:color="auto" w:fill="000080"/>
    </w:rPr>
  </w:style>
  <w:style w:type="paragraph" w:styleId="ListParagraph">
    <w:name w:val="List Paragraph"/>
    <w:basedOn w:val="Normal"/>
    <w:uiPriority w:val="99"/>
    <w:qFormat/>
    <w:rsid w:val="003B05C8"/>
    <w:pPr>
      <w:ind w:left="720"/>
    </w:pPr>
    <w:rPr>
      <w:rFonts w:eastAsia="Times New Roman" w:cs="Calibri"/>
    </w:rPr>
  </w:style>
  <w:style w:type="character" w:styleId="FollowedHyperlink">
    <w:name w:val="FollowedHyperlink"/>
    <w:basedOn w:val="DefaultParagraphFont"/>
    <w:uiPriority w:val="99"/>
    <w:semiHidden/>
    <w:rsid w:val="003B05C8"/>
    <w:rPr>
      <w:rFonts w:cs="Times New Roman"/>
      <w:color w:val="800080"/>
      <w:u w:val="single"/>
    </w:rPr>
  </w:style>
  <w:style w:type="character" w:styleId="Hyperlink">
    <w:name w:val="Hyperlink"/>
    <w:basedOn w:val="DefaultParagraphFont"/>
    <w:uiPriority w:val="99"/>
    <w:semiHidden/>
    <w:rsid w:val="003B05C8"/>
    <w:rPr>
      <w:rFonts w:cs="Times New Roman"/>
      <w:color w:val="0000FF"/>
      <w:u w:val="single"/>
    </w:rPr>
  </w:style>
  <w:style w:type="character" w:customStyle="1" w:styleId="23">
    <w:name w:val="Основной текст с отступом Знак23"/>
    <w:basedOn w:val="DefaultParagraphFont"/>
    <w:uiPriority w:val="99"/>
    <w:semiHidden/>
    <w:rsid w:val="003B05C8"/>
    <w:rPr>
      <w:rFonts w:cs="Times New Roman"/>
      <w:sz w:val="24"/>
      <w:szCs w:val="24"/>
    </w:rPr>
  </w:style>
  <w:style w:type="character" w:customStyle="1" w:styleId="22">
    <w:name w:val="Основной текст с отступом Знак22"/>
    <w:basedOn w:val="DefaultParagraphFont"/>
    <w:uiPriority w:val="99"/>
    <w:semiHidden/>
    <w:rsid w:val="003B05C8"/>
    <w:rPr>
      <w:rFonts w:cs="Times New Roman"/>
      <w:sz w:val="24"/>
      <w:szCs w:val="24"/>
    </w:rPr>
  </w:style>
  <w:style w:type="character" w:customStyle="1" w:styleId="21">
    <w:name w:val="Основной текст с отступом Знак21"/>
    <w:basedOn w:val="DefaultParagraphFont"/>
    <w:uiPriority w:val="99"/>
    <w:semiHidden/>
    <w:rsid w:val="003B05C8"/>
    <w:rPr>
      <w:rFonts w:cs="Times New Roman"/>
      <w:sz w:val="24"/>
      <w:szCs w:val="24"/>
    </w:rPr>
  </w:style>
  <w:style w:type="character" w:customStyle="1" w:styleId="20">
    <w:name w:val="Основной текст с отступом Знак20"/>
    <w:basedOn w:val="DefaultParagraphFont"/>
    <w:uiPriority w:val="99"/>
    <w:semiHidden/>
    <w:rsid w:val="003B05C8"/>
    <w:rPr>
      <w:rFonts w:cs="Times New Roman"/>
      <w:sz w:val="24"/>
      <w:szCs w:val="24"/>
    </w:rPr>
  </w:style>
  <w:style w:type="character" w:customStyle="1" w:styleId="19">
    <w:name w:val="Основной текст с отступом Знак19"/>
    <w:basedOn w:val="DefaultParagraphFont"/>
    <w:uiPriority w:val="99"/>
    <w:semiHidden/>
    <w:rsid w:val="003B05C8"/>
    <w:rPr>
      <w:rFonts w:cs="Times New Roman"/>
      <w:sz w:val="24"/>
      <w:szCs w:val="24"/>
    </w:rPr>
  </w:style>
  <w:style w:type="character" w:customStyle="1" w:styleId="18">
    <w:name w:val="Основной текст с отступом Знак18"/>
    <w:basedOn w:val="DefaultParagraphFont"/>
    <w:uiPriority w:val="99"/>
    <w:semiHidden/>
    <w:rsid w:val="003B05C8"/>
    <w:rPr>
      <w:rFonts w:cs="Times New Roman"/>
      <w:sz w:val="24"/>
      <w:szCs w:val="24"/>
    </w:rPr>
  </w:style>
  <w:style w:type="character" w:customStyle="1" w:styleId="17">
    <w:name w:val="Основной текст с отступом Знак17"/>
    <w:basedOn w:val="DefaultParagraphFont"/>
    <w:uiPriority w:val="99"/>
    <w:semiHidden/>
    <w:rsid w:val="003B05C8"/>
    <w:rPr>
      <w:rFonts w:cs="Times New Roman"/>
      <w:sz w:val="24"/>
      <w:szCs w:val="24"/>
    </w:rPr>
  </w:style>
  <w:style w:type="character" w:customStyle="1" w:styleId="16">
    <w:name w:val="Основной текст с отступом Знак16"/>
    <w:basedOn w:val="DefaultParagraphFont"/>
    <w:uiPriority w:val="99"/>
    <w:semiHidden/>
    <w:rsid w:val="003B05C8"/>
    <w:rPr>
      <w:rFonts w:cs="Times New Roman"/>
      <w:sz w:val="24"/>
      <w:szCs w:val="24"/>
    </w:rPr>
  </w:style>
  <w:style w:type="character" w:customStyle="1" w:styleId="15">
    <w:name w:val="Основной текст с отступом Знак15"/>
    <w:basedOn w:val="DefaultParagraphFont"/>
    <w:uiPriority w:val="99"/>
    <w:semiHidden/>
    <w:rsid w:val="003B05C8"/>
    <w:rPr>
      <w:rFonts w:cs="Times New Roman"/>
      <w:sz w:val="24"/>
      <w:szCs w:val="24"/>
    </w:rPr>
  </w:style>
  <w:style w:type="character" w:customStyle="1" w:styleId="14">
    <w:name w:val="Основной текст с отступом Знак14"/>
    <w:basedOn w:val="DefaultParagraphFont"/>
    <w:uiPriority w:val="99"/>
    <w:semiHidden/>
    <w:rsid w:val="003B05C8"/>
    <w:rPr>
      <w:rFonts w:cs="Times New Roman"/>
      <w:sz w:val="24"/>
      <w:szCs w:val="24"/>
    </w:rPr>
  </w:style>
  <w:style w:type="character" w:customStyle="1" w:styleId="13">
    <w:name w:val="Основной текст с отступом Знак13"/>
    <w:basedOn w:val="DefaultParagraphFont"/>
    <w:uiPriority w:val="99"/>
    <w:semiHidden/>
    <w:rsid w:val="003B05C8"/>
    <w:rPr>
      <w:rFonts w:cs="Times New Roman"/>
      <w:sz w:val="24"/>
      <w:szCs w:val="24"/>
    </w:rPr>
  </w:style>
  <w:style w:type="character" w:customStyle="1" w:styleId="12">
    <w:name w:val="Основной текст с отступом Знак12"/>
    <w:basedOn w:val="DefaultParagraphFont"/>
    <w:uiPriority w:val="99"/>
    <w:semiHidden/>
    <w:rsid w:val="003B05C8"/>
    <w:rPr>
      <w:rFonts w:cs="Times New Roman"/>
      <w:sz w:val="24"/>
      <w:szCs w:val="24"/>
    </w:rPr>
  </w:style>
  <w:style w:type="character" w:customStyle="1" w:styleId="11">
    <w:name w:val="Основной текст с отступом Знак11"/>
    <w:basedOn w:val="DefaultParagraphFont"/>
    <w:uiPriority w:val="99"/>
    <w:semiHidden/>
    <w:rsid w:val="003B05C8"/>
    <w:rPr>
      <w:rFonts w:cs="Times New Roman"/>
      <w:sz w:val="24"/>
      <w:szCs w:val="24"/>
    </w:rPr>
  </w:style>
  <w:style w:type="character" w:customStyle="1" w:styleId="10">
    <w:name w:val="Основной текст с отступом Знак10"/>
    <w:basedOn w:val="DefaultParagraphFont"/>
    <w:uiPriority w:val="99"/>
    <w:semiHidden/>
    <w:rsid w:val="003B05C8"/>
    <w:rPr>
      <w:rFonts w:cs="Times New Roman"/>
      <w:sz w:val="24"/>
      <w:szCs w:val="24"/>
    </w:rPr>
  </w:style>
  <w:style w:type="character" w:customStyle="1" w:styleId="9">
    <w:name w:val="Основной текст с отступом Знак9"/>
    <w:basedOn w:val="DefaultParagraphFont"/>
    <w:uiPriority w:val="99"/>
    <w:semiHidden/>
    <w:rsid w:val="003B05C8"/>
    <w:rPr>
      <w:rFonts w:cs="Times New Roman"/>
      <w:sz w:val="24"/>
      <w:szCs w:val="24"/>
    </w:rPr>
  </w:style>
  <w:style w:type="character" w:customStyle="1" w:styleId="8">
    <w:name w:val="Основной текст с отступом Знак8"/>
    <w:basedOn w:val="DefaultParagraphFont"/>
    <w:uiPriority w:val="99"/>
    <w:semiHidden/>
    <w:rsid w:val="003B05C8"/>
    <w:rPr>
      <w:rFonts w:cs="Times New Roman"/>
      <w:sz w:val="24"/>
      <w:szCs w:val="24"/>
    </w:rPr>
  </w:style>
  <w:style w:type="character" w:customStyle="1" w:styleId="7">
    <w:name w:val="Основной текст с отступом Знак7"/>
    <w:basedOn w:val="DefaultParagraphFont"/>
    <w:uiPriority w:val="99"/>
    <w:semiHidden/>
    <w:rsid w:val="003B05C8"/>
    <w:rPr>
      <w:rFonts w:cs="Times New Roman"/>
      <w:sz w:val="24"/>
      <w:szCs w:val="24"/>
    </w:rPr>
  </w:style>
  <w:style w:type="character" w:customStyle="1" w:styleId="6">
    <w:name w:val="Основной текст с отступом Знак6"/>
    <w:basedOn w:val="DefaultParagraphFont"/>
    <w:uiPriority w:val="99"/>
    <w:semiHidden/>
    <w:rsid w:val="003B05C8"/>
    <w:rPr>
      <w:rFonts w:cs="Times New Roman"/>
      <w:sz w:val="24"/>
      <w:szCs w:val="24"/>
    </w:rPr>
  </w:style>
  <w:style w:type="character" w:customStyle="1" w:styleId="5">
    <w:name w:val="Основной текст с отступом Знак5"/>
    <w:basedOn w:val="DefaultParagraphFont"/>
    <w:uiPriority w:val="99"/>
    <w:semiHidden/>
    <w:rsid w:val="003B05C8"/>
    <w:rPr>
      <w:rFonts w:cs="Times New Roman"/>
      <w:sz w:val="24"/>
      <w:szCs w:val="24"/>
    </w:rPr>
  </w:style>
  <w:style w:type="character" w:customStyle="1" w:styleId="4">
    <w:name w:val="Основной текст с отступом Знак4"/>
    <w:basedOn w:val="DefaultParagraphFont"/>
    <w:uiPriority w:val="99"/>
    <w:semiHidden/>
    <w:rsid w:val="003B05C8"/>
    <w:rPr>
      <w:rFonts w:cs="Times New Roman"/>
      <w:sz w:val="24"/>
      <w:szCs w:val="24"/>
    </w:rPr>
  </w:style>
  <w:style w:type="character" w:customStyle="1" w:styleId="3">
    <w:name w:val="Основной текст с отступом Знак3"/>
    <w:basedOn w:val="DefaultParagraphFont"/>
    <w:uiPriority w:val="99"/>
    <w:semiHidden/>
    <w:rsid w:val="003B05C8"/>
    <w:rPr>
      <w:rFonts w:cs="Times New Roman"/>
      <w:sz w:val="24"/>
      <w:szCs w:val="24"/>
    </w:rPr>
  </w:style>
  <w:style w:type="paragraph" w:styleId="ListBullet">
    <w:name w:val="List Bullet"/>
    <w:basedOn w:val="Normal"/>
    <w:autoRedefine/>
    <w:uiPriority w:val="99"/>
    <w:rsid w:val="003B05C8"/>
    <w:pPr>
      <w:numPr>
        <w:numId w:val="11"/>
      </w:numPr>
      <w:spacing w:after="0" w:line="240" w:lineRule="auto"/>
      <w:ind w:left="360"/>
      <w:jc w:val="both"/>
    </w:pPr>
    <w:rPr>
      <w:rFonts w:ascii="Times New Roman" w:eastAsia="Times New Roman" w:hAnsi="Times New Roman"/>
      <w:sz w:val="24"/>
      <w:szCs w:val="24"/>
      <w:lang w:eastAsia="ru-RU"/>
    </w:rPr>
  </w:style>
  <w:style w:type="paragraph" w:styleId="BodyText3">
    <w:name w:val="Body Text 3"/>
    <w:basedOn w:val="Normal"/>
    <w:link w:val="BodyText3Char"/>
    <w:uiPriority w:val="99"/>
    <w:rsid w:val="003B05C8"/>
    <w:pPr>
      <w:spacing w:after="120" w:line="240" w:lineRule="auto"/>
    </w:pPr>
    <w:rPr>
      <w:rFonts w:ascii="Times New Roman" w:eastAsia="Times New Roman" w:hAnsi="Times New Roman"/>
      <w:sz w:val="16"/>
      <w:szCs w:val="16"/>
      <w:lang w:eastAsia="ru-RU"/>
    </w:rPr>
  </w:style>
  <w:style w:type="character" w:customStyle="1" w:styleId="BodyText3Char">
    <w:name w:val="Body Text 3 Char"/>
    <w:basedOn w:val="DefaultParagraphFont"/>
    <w:link w:val="BodyText3"/>
    <w:uiPriority w:val="99"/>
    <w:locked/>
    <w:rsid w:val="003B05C8"/>
    <w:rPr>
      <w:rFonts w:ascii="Times New Roman" w:hAnsi="Times New Roman" w:cs="Times New Roman"/>
      <w:sz w:val="16"/>
      <w:szCs w:val="16"/>
    </w:rPr>
  </w:style>
  <w:style w:type="paragraph" w:styleId="BodyText">
    <w:name w:val="Body Text"/>
    <w:basedOn w:val="Normal"/>
    <w:link w:val="BodyTextChar"/>
    <w:uiPriority w:val="99"/>
    <w:rsid w:val="003B05C8"/>
    <w:pPr>
      <w:spacing w:after="120" w:line="240" w:lineRule="auto"/>
    </w:pPr>
    <w:rPr>
      <w:rFonts w:ascii="Times New Roman" w:eastAsia="Times New Roman" w:hAnsi="Times New Roman"/>
      <w:sz w:val="24"/>
      <w:szCs w:val="24"/>
      <w:lang w:eastAsia="ru-RU"/>
    </w:rPr>
  </w:style>
  <w:style w:type="character" w:customStyle="1" w:styleId="BodyTextChar">
    <w:name w:val="Body Text Char"/>
    <w:basedOn w:val="DefaultParagraphFont"/>
    <w:link w:val="BodyText"/>
    <w:uiPriority w:val="99"/>
    <w:locked/>
    <w:rsid w:val="003B05C8"/>
    <w:rPr>
      <w:rFonts w:ascii="Times New Roman" w:hAnsi="Times New Roman" w:cs="Times New Roman"/>
      <w:sz w:val="24"/>
      <w:szCs w:val="24"/>
    </w:rPr>
  </w:style>
  <w:style w:type="paragraph" w:customStyle="1" w:styleId="Iiiaeuiue">
    <w:name w:val="Ii?iaeuiue"/>
    <w:uiPriority w:val="99"/>
    <w:rsid w:val="003B05C8"/>
    <w:pPr>
      <w:autoSpaceDE w:val="0"/>
      <w:autoSpaceDN w:val="0"/>
    </w:pPr>
    <w:rPr>
      <w:rFonts w:ascii="Times New Roman" w:eastAsia="Times New Roman" w:hAnsi="Times New Roman"/>
      <w:sz w:val="20"/>
      <w:szCs w:val="20"/>
    </w:rPr>
  </w:style>
  <w:style w:type="character" w:styleId="PageNumber">
    <w:name w:val="page number"/>
    <w:basedOn w:val="DefaultParagraphFont"/>
    <w:uiPriority w:val="99"/>
    <w:rsid w:val="003B05C8"/>
    <w:rPr>
      <w:rFonts w:ascii="Times New Roman" w:hAnsi="Times New Roman" w:cs="Times New Roman"/>
    </w:rPr>
  </w:style>
  <w:style w:type="paragraph" w:styleId="List4">
    <w:name w:val="List 4"/>
    <w:basedOn w:val="Normal"/>
    <w:uiPriority w:val="99"/>
    <w:rsid w:val="003B05C8"/>
    <w:pPr>
      <w:autoSpaceDE w:val="0"/>
      <w:autoSpaceDN w:val="0"/>
      <w:spacing w:after="0" w:line="360" w:lineRule="auto"/>
      <w:ind w:left="1132" w:hanging="283"/>
      <w:jc w:val="both"/>
    </w:pPr>
    <w:rPr>
      <w:rFonts w:ascii="Times New Roman" w:eastAsia="Times New Roman" w:hAnsi="Times New Roman"/>
      <w:sz w:val="20"/>
      <w:szCs w:val="20"/>
      <w:lang w:eastAsia="ru-RU"/>
    </w:rPr>
  </w:style>
  <w:style w:type="paragraph" w:styleId="List2">
    <w:name w:val="List 2"/>
    <w:basedOn w:val="Normal"/>
    <w:uiPriority w:val="99"/>
    <w:rsid w:val="003B05C8"/>
    <w:pPr>
      <w:autoSpaceDE w:val="0"/>
      <w:autoSpaceDN w:val="0"/>
      <w:spacing w:after="0" w:line="360" w:lineRule="auto"/>
      <w:ind w:left="566" w:hanging="283"/>
      <w:jc w:val="both"/>
    </w:pPr>
    <w:rPr>
      <w:rFonts w:ascii="Times New Roman" w:eastAsia="Times New Roman" w:hAnsi="Times New Roman"/>
      <w:sz w:val="20"/>
      <w:szCs w:val="20"/>
      <w:lang w:eastAsia="ru-RU"/>
    </w:rPr>
  </w:style>
  <w:style w:type="paragraph" w:customStyle="1" w:styleId="a1">
    <w:name w:val="Îáû÷íûé.Íîðìàëüíûé"/>
    <w:uiPriority w:val="99"/>
    <w:rsid w:val="003B05C8"/>
    <w:pPr>
      <w:autoSpaceDE w:val="0"/>
      <w:autoSpaceDN w:val="0"/>
      <w:jc w:val="both"/>
    </w:pPr>
    <w:rPr>
      <w:rFonts w:ascii="Times New Roman" w:eastAsia="Times New Roman" w:hAnsi="Times New Roman"/>
      <w:sz w:val="24"/>
      <w:szCs w:val="24"/>
    </w:rPr>
  </w:style>
  <w:style w:type="paragraph" w:styleId="BodyTextIndent2">
    <w:name w:val="Body Text Indent 2"/>
    <w:aliases w:val="Текст с интервалом"/>
    <w:basedOn w:val="Normal"/>
    <w:link w:val="BodyTextIndent2Char"/>
    <w:uiPriority w:val="99"/>
    <w:rsid w:val="003B05C8"/>
    <w:pPr>
      <w:autoSpaceDE w:val="0"/>
      <w:autoSpaceDN w:val="0"/>
      <w:spacing w:after="0" w:line="280" w:lineRule="exact"/>
      <w:ind w:firstLine="709"/>
      <w:jc w:val="both"/>
    </w:pPr>
    <w:rPr>
      <w:rFonts w:ascii="Times New Roman" w:eastAsia="Times New Roman" w:hAnsi="Times New Roman"/>
      <w:sz w:val="24"/>
      <w:szCs w:val="24"/>
      <w:lang w:eastAsia="ru-RU"/>
    </w:rPr>
  </w:style>
  <w:style w:type="character" w:customStyle="1" w:styleId="BodyTextIndent2Char">
    <w:name w:val="Body Text Indent 2 Char"/>
    <w:aliases w:val="Текст с интервалом Char"/>
    <w:basedOn w:val="DefaultParagraphFont"/>
    <w:link w:val="BodyTextIndent2"/>
    <w:uiPriority w:val="99"/>
    <w:locked/>
    <w:rsid w:val="003B05C8"/>
    <w:rPr>
      <w:rFonts w:ascii="Times New Roman" w:hAnsi="Times New Roman" w:cs="Times New Roman"/>
      <w:sz w:val="24"/>
      <w:szCs w:val="24"/>
    </w:rPr>
  </w:style>
  <w:style w:type="character" w:styleId="FootnoteReference">
    <w:name w:val="footnote reference"/>
    <w:basedOn w:val="DefaultParagraphFont"/>
    <w:uiPriority w:val="99"/>
    <w:rsid w:val="003B05C8"/>
    <w:rPr>
      <w:rFonts w:ascii="Times New Roman" w:hAnsi="Times New Roman" w:cs="Times New Roman"/>
      <w:vertAlign w:val="superscript"/>
    </w:rPr>
  </w:style>
  <w:style w:type="paragraph" w:styleId="BodyTextIndent3">
    <w:name w:val="Body Text Indent 3"/>
    <w:basedOn w:val="Normal"/>
    <w:link w:val="BodyTextIndent3Char"/>
    <w:uiPriority w:val="99"/>
    <w:rsid w:val="003B05C8"/>
    <w:pPr>
      <w:autoSpaceDE w:val="0"/>
      <w:autoSpaceDN w:val="0"/>
      <w:spacing w:after="0" w:line="240" w:lineRule="auto"/>
      <w:ind w:firstLine="720"/>
      <w:jc w:val="both"/>
    </w:pPr>
    <w:rPr>
      <w:rFonts w:ascii="Times New Roman CYR" w:eastAsia="Times New Roman" w:hAnsi="Times New Roman CYR" w:cs="Times New Roman CYR"/>
      <w:sz w:val="24"/>
      <w:szCs w:val="24"/>
      <w:lang w:eastAsia="ru-RU"/>
    </w:rPr>
  </w:style>
  <w:style w:type="character" w:customStyle="1" w:styleId="BodyTextIndent3Char">
    <w:name w:val="Body Text Indent 3 Char"/>
    <w:basedOn w:val="DefaultParagraphFont"/>
    <w:link w:val="BodyTextIndent3"/>
    <w:uiPriority w:val="99"/>
    <w:locked/>
    <w:rsid w:val="003B05C8"/>
    <w:rPr>
      <w:rFonts w:ascii="Times New Roman CYR" w:hAnsi="Times New Roman CYR" w:cs="Times New Roman CYR"/>
      <w:sz w:val="24"/>
      <w:szCs w:val="24"/>
    </w:rPr>
  </w:style>
  <w:style w:type="paragraph" w:styleId="FootnoteText">
    <w:name w:val="footnote text"/>
    <w:basedOn w:val="Normal"/>
    <w:link w:val="FootnoteTextChar"/>
    <w:uiPriority w:val="99"/>
    <w:rsid w:val="003B05C8"/>
    <w:pPr>
      <w:autoSpaceDE w:val="0"/>
      <w:autoSpaceDN w:val="0"/>
      <w:spacing w:after="0" w:line="240" w:lineRule="auto"/>
    </w:pPr>
    <w:rPr>
      <w:rFonts w:ascii="Times New Roman" w:eastAsia="Times New Roman" w:hAnsi="Times New Roman"/>
      <w:sz w:val="20"/>
      <w:szCs w:val="20"/>
      <w:lang w:eastAsia="ru-RU"/>
    </w:rPr>
  </w:style>
  <w:style w:type="character" w:customStyle="1" w:styleId="FootnoteTextChar">
    <w:name w:val="Footnote Text Char"/>
    <w:basedOn w:val="DefaultParagraphFont"/>
    <w:link w:val="FootnoteText"/>
    <w:uiPriority w:val="99"/>
    <w:locked/>
    <w:rsid w:val="003B05C8"/>
    <w:rPr>
      <w:rFonts w:ascii="Times New Roman" w:hAnsi="Times New Roman" w:cs="Times New Roman"/>
    </w:rPr>
  </w:style>
  <w:style w:type="paragraph" w:styleId="BalloonText">
    <w:name w:val="Balloon Text"/>
    <w:basedOn w:val="Normal"/>
    <w:link w:val="BalloonTextChar"/>
    <w:uiPriority w:val="99"/>
    <w:rsid w:val="003B05C8"/>
    <w:pPr>
      <w:spacing w:after="0" w:line="240" w:lineRule="auto"/>
    </w:pPr>
    <w:rPr>
      <w:rFonts w:ascii="Tahoma" w:eastAsia="Times New Roman" w:hAnsi="Tahoma" w:cs="Tahoma"/>
      <w:sz w:val="16"/>
      <w:szCs w:val="16"/>
      <w:lang w:eastAsia="ru-RU"/>
    </w:rPr>
  </w:style>
  <w:style w:type="character" w:customStyle="1" w:styleId="BalloonTextChar">
    <w:name w:val="Balloon Text Char"/>
    <w:basedOn w:val="DefaultParagraphFont"/>
    <w:link w:val="BalloonText"/>
    <w:uiPriority w:val="99"/>
    <w:locked/>
    <w:rsid w:val="003B05C8"/>
    <w:rPr>
      <w:rFonts w:ascii="Tahoma" w:hAnsi="Tahoma" w:cs="Tahoma"/>
      <w:sz w:val="16"/>
      <w:szCs w:val="16"/>
    </w:rPr>
  </w:style>
  <w:style w:type="paragraph" w:customStyle="1" w:styleId="xl65">
    <w:name w:val="xl65"/>
    <w:basedOn w:val="Normal"/>
    <w:uiPriority w:val="99"/>
    <w:rsid w:val="003B05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6">
    <w:name w:val="xl66"/>
    <w:basedOn w:val="Normal"/>
    <w:uiPriority w:val="99"/>
    <w:rsid w:val="003B05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Normal"/>
    <w:uiPriority w:val="99"/>
    <w:rsid w:val="003B05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Normal"/>
    <w:uiPriority w:val="99"/>
    <w:rsid w:val="003B05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6"/>
      <w:szCs w:val="16"/>
      <w:lang w:eastAsia="ru-RU"/>
    </w:rPr>
  </w:style>
  <w:style w:type="paragraph" w:customStyle="1" w:styleId="xl69">
    <w:name w:val="xl69"/>
    <w:basedOn w:val="Normal"/>
    <w:uiPriority w:val="99"/>
    <w:rsid w:val="003B05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70">
    <w:name w:val="xl70"/>
    <w:basedOn w:val="Normal"/>
    <w:uiPriority w:val="99"/>
    <w:rsid w:val="003B05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6"/>
      <w:szCs w:val="16"/>
      <w:lang w:eastAsia="ru-RU"/>
    </w:rPr>
  </w:style>
  <w:style w:type="paragraph" w:customStyle="1" w:styleId="xl71">
    <w:name w:val="xl71"/>
    <w:basedOn w:val="Normal"/>
    <w:uiPriority w:val="99"/>
    <w:rsid w:val="003B05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72">
    <w:name w:val="xl72"/>
    <w:basedOn w:val="Normal"/>
    <w:uiPriority w:val="99"/>
    <w:rsid w:val="003B05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73">
    <w:name w:val="xl73"/>
    <w:basedOn w:val="Normal"/>
    <w:uiPriority w:val="99"/>
    <w:rsid w:val="003B05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74">
    <w:name w:val="xl74"/>
    <w:basedOn w:val="Normal"/>
    <w:uiPriority w:val="99"/>
    <w:rsid w:val="003B05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75">
    <w:name w:val="xl75"/>
    <w:basedOn w:val="Normal"/>
    <w:uiPriority w:val="99"/>
    <w:rsid w:val="003B05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76">
    <w:name w:val="xl76"/>
    <w:basedOn w:val="Normal"/>
    <w:uiPriority w:val="99"/>
    <w:rsid w:val="003B05C8"/>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16"/>
      <w:szCs w:val="16"/>
      <w:lang w:eastAsia="ru-RU"/>
    </w:rPr>
  </w:style>
  <w:style w:type="paragraph" w:customStyle="1" w:styleId="xl77">
    <w:name w:val="xl77"/>
    <w:basedOn w:val="Normal"/>
    <w:uiPriority w:val="99"/>
    <w:rsid w:val="003B05C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16"/>
      <w:szCs w:val="16"/>
      <w:lang w:eastAsia="ru-RU"/>
    </w:rPr>
  </w:style>
  <w:style w:type="paragraph" w:customStyle="1" w:styleId="xl78">
    <w:name w:val="xl78"/>
    <w:basedOn w:val="Normal"/>
    <w:uiPriority w:val="99"/>
    <w:rsid w:val="003B05C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79">
    <w:name w:val="xl79"/>
    <w:basedOn w:val="Normal"/>
    <w:uiPriority w:val="99"/>
    <w:rsid w:val="003B05C8"/>
    <w:pPr>
      <w:spacing w:before="100" w:beforeAutospacing="1" w:after="100" w:afterAutospacing="1" w:line="240" w:lineRule="auto"/>
    </w:pPr>
    <w:rPr>
      <w:rFonts w:ascii="Arial" w:eastAsia="Times New Roman" w:hAnsi="Arial" w:cs="Arial"/>
      <w:sz w:val="16"/>
      <w:szCs w:val="16"/>
      <w:lang w:eastAsia="ru-RU"/>
    </w:rPr>
  </w:style>
  <w:style w:type="paragraph" w:customStyle="1" w:styleId="xl80">
    <w:name w:val="xl80"/>
    <w:basedOn w:val="Normal"/>
    <w:uiPriority w:val="99"/>
    <w:rsid w:val="003B05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1">
    <w:name w:val="xl81"/>
    <w:basedOn w:val="Normal"/>
    <w:uiPriority w:val="99"/>
    <w:rsid w:val="003B05C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Normal"/>
    <w:uiPriority w:val="99"/>
    <w:rsid w:val="003B05C8"/>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3">
    <w:name w:val="xl83"/>
    <w:basedOn w:val="Normal"/>
    <w:uiPriority w:val="99"/>
    <w:rsid w:val="003B05C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84">
    <w:name w:val="xl84"/>
    <w:basedOn w:val="Normal"/>
    <w:uiPriority w:val="99"/>
    <w:rsid w:val="003B05C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85">
    <w:name w:val="xl85"/>
    <w:basedOn w:val="Normal"/>
    <w:uiPriority w:val="99"/>
    <w:rsid w:val="003B05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86">
    <w:name w:val="xl86"/>
    <w:basedOn w:val="Normal"/>
    <w:uiPriority w:val="99"/>
    <w:rsid w:val="003B05C8"/>
    <w:pPr>
      <w:pBdr>
        <w:top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7">
    <w:name w:val="xl87"/>
    <w:basedOn w:val="Normal"/>
    <w:uiPriority w:val="99"/>
    <w:rsid w:val="003B05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s>
</file>

<file path=word/webSettings.xml><?xml version="1.0" encoding="utf-8"?>
<w:webSettings xmlns:r="http://schemas.openxmlformats.org/officeDocument/2006/relationships" xmlns:w="http://schemas.openxmlformats.org/wordprocessingml/2006/main">
  <w:divs>
    <w:div w:id="1955087903">
      <w:marLeft w:val="0"/>
      <w:marRight w:val="0"/>
      <w:marTop w:val="0"/>
      <w:marBottom w:val="0"/>
      <w:divBdr>
        <w:top w:val="none" w:sz="0" w:space="0" w:color="auto"/>
        <w:left w:val="none" w:sz="0" w:space="0" w:color="auto"/>
        <w:bottom w:val="none" w:sz="0" w:space="0" w:color="auto"/>
        <w:right w:val="none" w:sz="0" w:space="0" w:color="auto"/>
      </w:divBdr>
    </w:div>
    <w:div w:id="1955087905">
      <w:marLeft w:val="0"/>
      <w:marRight w:val="0"/>
      <w:marTop w:val="0"/>
      <w:marBottom w:val="0"/>
      <w:divBdr>
        <w:top w:val="none" w:sz="0" w:space="0" w:color="auto"/>
        <w:left w:val="none" w:sz="0" w:space="0" w:color="auto"/>
        <w:bottom w:val="none" w:sz="0" w:space="0" w:color="auto"/>
        <w:right w:val="none" w:sz="0" w:space="0" w:color="auto"/>
      </w:divBdr>
    </w:div>
    <w:div w:id="1955087906">
      <w:marLeft w:val="0"/>
      <w:marRight w:val="0"/>
      <w:marTop w:val="0"/>
      <w:marBottom w:val="0"/>
      <w:divBdr>
        <w:top w:val="none" w:sz="0" w:space="0" w:color="auto"/>
        <w:left w:val="none" w:sz="0" w:space="0" w:color="auto"/>
        <w:bottom w:val="none" w:sz="0" w:space="0" w:color="auto"/>
        <w:right w:val="none" w:sz="0" w:space="0" w:color="auto"/>
      </w:divBdr>
      <w:divsChild>
        <w:div w:id="1955087904">
          <w:marLeft w:val="88"/>
          <w:marRight w:val="0"/>
          <w:marTop w:val="100"/>
          <w:marBottom w:val="100"/>
          <w:divBdr>
            <w:top w:val="none" w:sz="0" w:space="0" w:color="auto"/>
            <w:left w:val="single" w:sz="12" w:space="4" w:color="000000"/>
            <w:bottom w:val="none" w:sz="0" w:space="0" w:color="auto"/>
            <w:right w:val="none" w:sz="0" w:space="0" w:color="auto"/>
          </w:divBdr>
          <w:divsChild>
            <w:div w:id="195508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7</Pages>
  <Words>2866</Words>
  <Characters>16339</Characters>
  <Application>Microsoft Office Outlook</Application>
  <DocSecurity>0</DocSecurity>
  <Lines>0</Lines>
  <Paragraphs>0</Paragraphs>
  <ScaleCrop>false</ScaleCrop>
  <Company>NORMANN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Проектная декларация </dc:title>
  <dc:subject/>
  <dc:creator>Нина Е. Коллина</dc:creator>
  <cp:keywords/>
  <dc:description/>
  <cp:lastModifiedBy>User</cp:lastModifiedBy>
  <cp:revision>2</cp:revision>
  <cp:lastPrinted>2014-06-23T09:38:00Z</cp:lastPrinted>
  <dcterms:created xsi:type="dcterms:W3CDTF">2014-07-07T14:36:00Z</dcterms:created>
  <dcterms:modified xsi:type="dcterms:W3CDTF">2014-07-07T14:36:00Z</dcterms:modified>
</cp:coreProperties>
</file>